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docx" ContentType="application/vnd.openxmlformats-officedocument.wordprocessingml.document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3A5D8" w14:textId="77777777" w:rsidR="00F81DF7" w:rsidRPr="00A11D36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noProof/>
          <w:sz w:val="32"/>
          <w:szCs w:val="32"/>
        </w:rPr>
      </w:pPr>
    </w:p>
    <w:p w14:paraId="7A5E1C6B" w14:textId="5C358F8A" w:rsidR="00F81DF7" w:rsidRPr="00504209" w:rsidRDefault="00820E5F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b/>
        </w:rPr>
      </w:pPr>
      <w:r w:rsidRPr="00504209">
        <w:rPr>
          <w:b/>
          <w:noProof/>
          <w:color w:val="0000FF"/>
        </w:rPr>
        <w:drawing>
          <wp:inline distT="0" distB="0" distL="0" distR="0" wp14:anchorId="3A61D524" wp14:editId="4302C468">
            <wp:extent cx="1949450" cy="3111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0" cy="31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75239E" w14:textId="77777777" w:rsidR="00F81DF7" w:rsidRPr="00F81DF7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b/>
          <w:sz w:val="24"/>
        </w:rPr>
      </w:pPr>
      <w:r w:rsidRPr="00F81DF7">
        <w:rPr>
          <w:b/>
          <w:sz w:val="24"/>
        </w:rPr>
        <w:t>H&amp;D Engineering spol. s r. o.</w:t>
      </w:r>
    </w:p>
    <w:p w14:paraId="33E429DC" w14:textId="77777777" w:rsidR="00F81DF7" w:rsidRPr="00F81DF7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sz w:val="24"/>
        </w:rPr>
      </w:pPr>
      <w:r w:rsidRPr="00F81DF7">
        <w:rPr>
          <w:sz w:val="24"/>
        </w:rPr>
        <w:t>Michelská 792/2</w:t>
      </w:r>
    </w:p>
    <w:p w14:paraId="53269F02" w14:textId="77777777" w:rsidR="00F81DF7" w:rsidRPr="00F81DF7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sz w:val="24"/>
        </w:rPr>
      </w:pPr>
      <w:r w:rsidRPr="00F81DF7">
        <w:rPr>
          <w:sz w:val="24"/>
        </w:rPr>
        <w:t>140 00  PRAHA 4</w:t>
      </w:r>
    </w:p>
    <w:p w14:paraId="0BAEF183" w14:textId="77777777" w:rsidR="00F81DF7" w:rsidRPr="00F81DF7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sz w:val="24"/>
        </w:rPr>
      </w:pPr>
      <w:r w:rsidRPr="00F81DF7">
        <w:rPr>
          <w:sz w:val="24"/>
        </w:rPr>
        <w:t>ČESKÁ  REPUBLIKA</w:t>
      </w:r>
    </w:p>
    <w:p w14:paraId="5173E3A3" w14:textId="77777777" w:rsidR="00F81DF7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cs="Arial"/>
          <w:sz w:val="16"/>
          <w:szCs w:val="16"/>
        </w:rPr>
      </w:pPr>
    </w:p>
    <w:p w14:paraId="65F0D521" w14:textId="77777777" w:rsidR="00B34245" w:rsidRDefault="00B34245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cs="Arial"/>
          <w:sz w:val="16"/>
          <w:szCs w:val="16"/>
        </w:rPr>
      </w:pPr>
    </w:p>
    <w:p w14:paraId="632D48EC" w14:textId="77777777" w:rsidR="00B34245" w:rsidRPr="00504209" w:rsidRDefault="00B34245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cs="Arial"/>
          <w:sz w:val="16"/>
          <w:szCs w:val="16"/>
        </w:rPr>
      </w:pPr>
    </w:p>
    <w:p w14:paraId="5B538230" w14:textId="77777777" w:rsidR="00F81DF7" w:rsidRPr="00504209" w:rsidRDefault="00286A79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</w:pPr>
      <w:r>
        <w:object w:dxaOrig="2145" w:dyaOrig="780" w14:anchorId="563A8EFB">
          <v:shape id="_x0000_i1026" type="#_x0000_t75" style="width:107.5pt;height:39pt" o:ole="">
            <v:imagedata r:id="rId10" o:title=""/>
          </v:shape>
          <o:OLEObject Type="Embed" ProgID="Word.Document.12" ShapeID="_x0000_i1026" DrawAspect="Content" ObjectID="_1725268872" r:id="rId11">
            <o:FieldCodes>\s</o:FieldCodes>
          </o:OLEObject>
        </w:object>
      </w:r>
    </w:p>
    <w:p w14:paraId="2DB66054" w14:textId="77777777" w:rsidR="00F81DF7" w:rsidRPr="003D1919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b/>
          <w:color w:val="800000"/>
          <w:sz w:val="32"/>
          <w:szCs w:val="32"/>
        </w:rPr>
      </w:pPr>
      <w:r w:rsidRPr="003D1919">
        <w:rPr>
          <w:b/>
          <w:color w:val="800000"/>
          <w:sz w:val="32"/>
          <w:szCs w:val="32"/>
        </w:rPr>
        <w:t xml:space="preserve">C-Energy </w:t>
      </w:r>
      <w:r w:rsidR="00361E1B" w:rsidRPr="003D1919">
        <w:rPr>
          <w:b/>
          <w:color w:val="800000"/>
          <w:sz w:val="32"/>
          <w:szCs w:val="32"/>
        </w:rPr>
        <w:t>Planá</w:t>
      </w:r>
      <w:r w:rsidRPr="003D1919">
        <w:rPr>
          <w:b/>
          <w:color w:val="800000"/>
          <w:sz w:val="32"/>
          <w:szCs w:val="32"/>
        </w:rPr>
        <w:t xml:space="preserve"> s.r.o.</w:t>
      </w:r>
    </w:p>
    <w:p w14:paraId="489A37C7" w14:textId="77777777" w:rsidR="00F81DF7" w:rsidRPr="003D1919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color w:val="800000"/>
          <w:sz w:val="32"/>
          <w:szCs w:val="32"/>
        </w:rPr>
      </w:pPr>
      <w:r w:rsidRPr="003D1919">
        <w:rPr>
          <w:color w:val="800000"/>
          <w:sz w:val="32"/>
          <w:szCs w:val="32"/>
        </w:rPr>
        <w:t>Průmyslová 748, Planá n. Lužnicí, 391 02</w:t>
      </w:r>
    </w:p>
    <w:p w14:paraId="5F5AAF26" w14:textId="77777777" w:rsidR="00F81DF7" w:rsidRPr="00504209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color w:val="0000FF"/>
          <w:sz w:val="40"/>
          <w:szCs w:val="40"/>
        </w:rPr>
      </w:pPr>
    </w:p>
    <w:p w14:paraId="34FE2730" w14:textId="77777777" w:rsidR="00F81DF7" w:rsidRPr="00504209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sz w:val="10"/>
          <w:szCs w:val="10"/>
        </w:rPr>
      </w:pPr>
    </w:p>
    <w:p w14:paraId="153222DF" w14:textId="77777777" w:rsidR="00286A79" w:rsidRDefault="00286A79" w:rsidP="00286A79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color w:val="0000FF"/>
          <w:sz w:val="44"/>
          <w:szCs w:val="44"/>
        </w:rPr>
      </w:pPr>
      <w:r>
        <w:rPr>
          <w:color w:val="0000FF"/>
          <w:sz w:val="44"/>
          <w:szCs w:val="44"/>
        </w:rPr>
        <w:t>Plynofikace Teplárny Tábor</w:t>
      </w:r>
    </w:p>
    <w:p w14:paraId="3F7094F6" w14:textId="77777777" w:rsidR="003C47E9" w:rsidRDefault="003C47E9" w:rsidP="003C47E9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color w:val="0000FF"/>
          <w:sz w:val="44"/>
          <w:szCs w:val="44"/>
        </w:rPr>
      </w:pPr>
    </w:p>
    <w:p w14:paraId="5D0F73F0" w14:textId="77777777" w:rsidR="00F81DF7" w:rsidRPr="00E5227B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 Black" w:hAnsi="Arial Black"/>
          <w:color w:val="0000FF"/>
          <w:sz w:val="28"/>
          <w:szCs w:val="28"/>
        </w:rPr>
      </w:pPr>
    </w:p>
    <w:p w14:paraId="34DF9E79" w14:textId="77777777" w:rsidR="00D4233B" w:rsidRPr="00D4233B" w:rsidRDefault="00D4233B" w:rsidP="00D4233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 Black" w:hAnsi="Arial Black"/>
          <w:color w:val="0000FF"/>
          <w:sz w:val="32"/>
          <w:szCs w:val="32"/>
        </w:rPr>
      </w:pPr>
      <w:r w:rsidRPr="00D4233B">
        <w:rPr>
          <w:rFonts w:ascii="Arial Black" w:hAnsi="Arial Black"/>
          <w:color w:val="0000FF"/>
          <w:sz w:val="32"/>
          <w:szCs w:val="32"/>
        </w:rPr>
        <w:t>Část D</w:t>
      </w:r>
      <w:r w:rsidR="00BC0239">
        <w:rPr>
          <w:rFonts w:ascii="Arial Black" w:hAnsi="Arial Black"/>
          <w:color w:val="0000FF"/>
          <w:sz w:val="32"/>
          <w:szCs w:val="32"/>
        </w:rPr>
        <w:t>1</w:t>
      </w:r>
    </w:p>
    <w:p w14:paraId="01CF4B19" w14:textId="77777777" w:rsidR="00D4233B" w:rsidRDefault="00D4233B" w:rsidP="00D4233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 Black" w:hAnsi="Arial Black"/>
          <w:color w:val="0000FF"/>
          <w:sz w:val="32"/>
          <w:szCs w:val="32"/>
        </w:rPr>
      </w:pPr>
      <w:r w:rsidRPr="00D4233B">
        <w:rPr>
          <w:rFonts w:ascii="Arial Black" w:hAnsi="Arial Black"/>
          <w:color w:val="0000FF"/>
          <w:sz w:val="32"/>
          <w:szCs w:val="32"/>
        </w:rPr>
        <w:t xml:space="preserve">Dokumentace </w:t>
      </w:r>
      <w:r w:rsidR="00995D5F">
        <w:rPr>
          <w:rFonts w:ascii="Arial Black" w:hAnsi="Arial Black"/>
          <w:color w:val="0000FF"/>
          <w:sz w:val="32"/>
          <w:szCs w:val="32"/>
        </w:rPr>
        <w:t>stavebního nebo inženýrského objektu (SO nebo IO)</w:t>
      </w:r>
    </w:p>
    <w:p w14:paraId="0880A7F8" w14:textId="77777777" w:rsidR="00B13706" w:rsidRPr="003D1919" w:rsidRDefault="00B13706" w:rsidP="00D4233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 Black" w:hAnsi="Arial Black"/>
          <w:color w:val="0000FF"/>
          <w:szCs w:val="22"/>
        </w:rPr>
      </w:pPr>
    </w:p>
    <w:p w14:paraId="4AB89D2D" w14:textId="77777777" w:rsidR="00B2116F" w:rsidRDefault="00A65760" w:rsidP="00D4233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 Black" w:hAnsi="Arial Black"/>
          <w:color w:val="0000FF"/>
          <w:sz w:val="36"/>
          <w:szCs w:val="36"/>
        </w:rPr>
      </w:pPr>
      <w:r w:rsidRPr="008B687C">
        <w:rPr>
          <w:rFonts w:ascii="Arial Black" w:hAnsi="Arial Black"/>
          <w:color w:val="0000FF"/>
          <w:sz w:val="36"/>
          <w:szCs w:val="36"/>
        </w:rPr>
        <w:t>D1.</w:t>
      </w:r>
      <w:r>
        <w:rPr>
          <w:rFonts w:ascii="Arial Black" w:hAnsi="Arial Black"/>
          <w:color w:val="0000FF"/>
          <w:sz w:val="36"/>
          <w:szCs w:val="36"/>
        </w:rPr>
        <w:t>15</w:t>
      </w:r>
      <w:r w:rsidRPr="008B687C">
        <w:rPr>
          <w:rFonts w:ascii="Arial Black" w:hAnsi="Arial Black"/>
          <w:color w:val="0000FF"/>
          <w:sz w:val="36"/>
          <w:szCs w:val="36"/>
        </w:rPr>
        <w:tab/>
      </w:r>
      <w:r>
        <w:rPr>
          <w:rFonts w:ascii="Arial Black" w:hAnsi="Arial Black"/>
          <w:color w:val="0000FF"/>
          <w:sz w:val="36"/>
          <w:szCs w:val="36"/>
        </w:rPr>
        <w:t xml:space="preserve"> I</w:t>
      </w:r>
      <w:r w:rsidRPr="008B687C">
        <w:rPr>
          <w:rFonts w:ascii="Arial Black" w:hAnsi="Arial Black"/>
          <w:color w:val="0000FF"/>
          <w:sz w:val="36"/>
          <w:szCs w:val="36"/>
        </w:rPr>
        <w:t>O 0</w:t>
      </w:r>
      <w:r>
        <w:rPr>
          <w:rFonts w:ascii="Arial Black" w:hAnsi="Arial Black"/>
          <w:color w:val="0000FF"/>
          <w:sz w:val="36"/>
          <w:szCs w:val="36"/>
        </w:rPr>
        <w:t>9</w:t>
      </w:r>
      <w:r w:rsidRPr="008B687C">
        <w:rPr>
          <w:rFonts w:ascii="Arial Black" w:hAnsi="Arial Black"/>
          <w:color w:val="0000FF"/>
          <w:sz w:val="36"/>
          <w:szCs w:val="36"/>
        </w:rPr>
        <w:t>-</w:t>
      </w:r>
      <w:r>
        <w:rPr>
          <w:rFonts w:ascii="Arial Black" w:hAnsi="Arial Black"/>
          <w:color w:val="0000FF"/>
          <w:sz w:val="36"/>
          <w:szCs w:val="36"/>
        </w:rPr>
        <w:t>Kamerový systém – vnější</w:t>
      </w:r>
    </w:p>
    <w:p w14:paraId="2772AE24" w14:textId="77777777" w:rsidR="00A65760" w:rsidRPr="00B2116F" w:rsidRDefault="00A65760" w:rsidP="00D4233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 Black" w:hAnsi="Arial Black"/>
          <w:color w:val="0000FF"/>
          <w:sz w:val="28"/>
          <w:szCs w:val="28"/>
        </w:rPr>
      </w:pPr>
    </w:p>
    <w:p w14:paraId="758F6DB9" w14:textId="77777777" w:rsidR="00BC0239" w:rsidRDefault="00BC0239" w:rsidP="00D4233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 Black" w:hAnsi="Arial Black"/>
          <w:color w:val="0000FF"/>
          <w:sz w:val="32"/>
          <w:szCs w:val="32"/>
        </w:rPr>
      </w:pPr>
      <w:r w:rsidRPr="00995D5F">
        <w:rPr>
          <w:rFonts w:ascii="Arial Black" w:hAnsi="Arial Black"/>
          <w:color w:val="0000FF"/>
          <w:sz w:val="32"/>
          <w:szCs w:val="32"/>
        </w:rPr>
        <w:t>D1.</w:t>
      </w:r>
      <w:r w:rsidR="00A02845">
        <w:rPr>
          <w:rFonts w:ascii="Arial Black" w:hAnsi="Arial Black"/>
          <w:color w:val="0000FF"/>
          <w:sz w:val="32"/>
          <w:szCs w:val="32"/>
        </w:rPr>
        <w:t>1</w:t>
      </w:r>
      <w:r w:rsidR="00A65760">
        <w:rPr>
          <w:rFonts w:ascii="Arial Black" w:hAnsi="Arial Black"/>
          <w:color w:val="0000FF"/>
          <w:sz w:val="32"/>
          <w:szCs w:val="32"/>
        </w:rPr>
        <w:t>5</w:t>
      </w:r>
      <w:r w:rsidRPr="00995D5F">
        <w:rPr>
          <w:rFonts w:ascii="Arial Black" w:hAnsi="Arial Black"/>
          <w:color w:val="0000FF"/>
          <w:sz w:val="32"/>
          <w:szCs w:val="32"/>
        </w:rPr>
        <w:t>.</w:t>
      </w:r>
      <w:r w:rsidR="00152DCA">
        <w:rPr>
          <w:rFonts w:ascii="Arial Black" w:hAnsi="Arial Black"/>
          <w:color w:val="0000FF"/>
          <w:sz w:val="32"/>
          <w:szCs w:val="32"/>
        </w:rPr>
        <w:t>3</w:t>
      </w:r>
      <w:r w:rsidRPr="00995D5F">
        <w:rPr>
          <w:rFonts w:ascii="Arial Black" w:hAnsi="Arial Black"/>
          <w:color w:val="0000FF"/>
          <w:sz w:val="32"/>
          <w:szCs w:val="32"/>
        </w:rPr>
        <w:t xml:space="preserve"> </w:t>
      </w:r>
      <w:r w:rsidR="00995D5F" w:rsidRPr="00995D5F">
        <w:rPr>
          <w:rFonts w:ascii="Arial Black" w:hAnsi="Arial Black"/>
          <w:color w:val="0000FF"/>
          <w:sz w:val="32"/>
          <w:szCs w:val="32"/>
        </w:rPr>
        <w:t>–</w:t>
      </w:r>
      <w:r w:rsidRPr="00995D5F">
        <w:rPr>
          <w:rFonts w:ascii="Arial Black" w:hAnsi="Arial Black"/>
          <w:color w:val="0000FF"/>
          <w:sz w:val="32"/>
          <w:szCs w:val="32"/>
        </w:rPr>
        <w:t xml:space="preserve"> </w:t>
      </w:r>
      <w:r w:rsidR="00152DCA">
        <w:rPr>
          <w:rFonts w:ascii="Arial Black" w:hAnsi="Arial Black"/>
          <w:color w:val="0000FF"/>
          <w:sz w:val="32"/>
          <w:szCs w:val="32"/>
        </w:rPr>
        <w:t>Požárně bezpečnostní ř</w:t>
      </w:r>
      <w:r w:rsidR="00995D5F" w:rsidRPr="00995D5F">
        <w:rPr>
          <w:rFonts w:ascii="Arial Black" w:hAnsi="Arial Black"/>
          <w:color w:val="0000FF"/>
          <w:sz w:val="32"/>
          <w:szCs w:val="32"/>
        </w:rPr>
        <w:t>ešení</w:t>
      </w:r>
    </w:p>
    <w:p w14:paraId="1A713976" w14:textId="77777777" w:rsidR="00B34D22" w:rsidRPr="00995D5F" w:rsidRDefault="00B34D22" w:rsidP="00D4233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 Black" w:hAnsi="Arial Black"/>
          <w:color w:val="0000FF"/>
          <w:sz w:val="32"/>
          <w:szCs w:val="32"/>
        </w:rPr>
      </w:pPr>
    </w:p>
    <w:p w14:paraId="04B62309" w14:textId="77777777" w:rsidR="00E5227B" w:rsidRPr="00E5227B" w:rsidRDefault="00F40AF8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 Black" w:hAnsi="Arial Black"/>
          <w:color w:val="0000FF"/>
          <w:sz w:val="40"/>
          <w:szCs w:val="40"/>
        </w:rPr>
      </w:pPr>
      <w:r>
        <w:rPr>
          <w:rFonts w:ascii="Arial Black" w:hAnsi="Arial Black"/>
          <w:color w:val="0000FF"/>
          <w:sz w:val="40"/>
          <w:szCs w:val="40"/>
        </w:rPr>
        <w:t>D1.</w:t>
      </w:r>
      <w:r w:rsidR="00A02845">
        <w:rPr>
          <w:rFonts w:ascii="Arial Black" w:hAnsi="Arial Black"/>
          <w:color w:val="0000FF"/>
          <w:sz w:val="40"/>
          <w:szCs w:val="40"/>
        </w:rPr>
        <w:t>1</w:t>
      </w:r>
      <w:r w:rsidR="00A65760">
        <w:rPr>
          <w:rFonts w:ascii="Arial Black" w:hAnsi="Arial Black"/>
          <w:color w:val="0000FF"/>
          <w:sz w:val="40"/>
          <w:szCs w:val="40"/>
        </w:rPr>
        <w:t>5</w:t>
      </w:r>
      <w:r>
        <w:rPr>
          <w:rFonts w:ascii="Arial Black" w:hAnsi="Arial Black"/>
          <w:color w:val="0000FF"/>
          <w:sz w:val="40"/>
          <w:szCs w:val="40"/>
        </w:rPr>
        <w:t xml:space="preserve">.3.a.1 - </w:t>
      </w:r>
      <w:r w:rsidR="00E5227B">
        <w:rPr>
          <w:rFonts w:ascii="Arial Black" w:hAnsi="Arial Black"/>
          <w:color w:val="0000FF"/>
          <w:sz w:val="40"/>
          <w:szCs w:val="40"/>
        </w:rPr>
        <w:t>Technická zpráva</w:t>
      </w:r>
    </w:p>
    <w:p w14:paraId="5A6AC877" w14:textId="77777777" w:rsidR="00B34D22" w:rsidRPr="00D4233B" w:rsidRDefault="00B34D22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sz w:val="32"/>
          <w:szCs w:val="32"/>
        </w:rPr>
      </w:pPr>
    </w:p>
    <w:p w14:paraId="4D995FE9" w14:textId="77777777" w:rsidR="00F81DF7" w:rsidRPr="003D1919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b/>
          <w:smallCaps/>
          <w:sz w:val="24"/>
        </w:rPr>
      </w:pPr>
      <w:r w:rsidRPr="003D1919">
        <w:rPr>
          <w:b/>
          <w:smallCaps/>
          <w:sz w:val="24"/>
        </w:rPr>
        <w:t xml:space="preserve">Dokumentace pro vydání společného povolení </w:t>
      </w:r>
    </w:p>
    <w:p w14:paraId="10014FF4" w14:textId="77777777" w:rsidR="00F81DF7" w:rsidRPr="003D1919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b/>
          <w:smallCaps/>
          <w:sz w:val="24"/>
        </w:rPr>
      </w:pPr>
      <w:r w:rsidRPr="003D1919">
        <w:rPr>
          <w:b/>
          <w:smallCaps/>
          <w:sz w:val="24"/>
        </w:rPr>
        <w:t>(územní rozhodnutí: dur a stavební povolení:.dsp)</w:t>
      </w:r>
    </w:p>
    <w:p w14:paraId="1D65031B" w14:textId="77777777" w:rsidR="00F81DF7" w:rsidRPr="003D1919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sz w:val="24"/>
        </w:rPr>
      </w:pPr>
    </w:p>
    <w:p w14:paraId="4734F6E1" w14:textId="77777777" w:rsidR="00F81DF7" w:rsidRPr="00504209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</w:pPr>
    </w:p>
    <w:p w14:paraId="55EFE7EF" w14:textId="77777777" w:rsidR="00ED54F4" w:rsidRPr="008B687C" w:rsidRDefault="00ED54F4" w:rsidP="00ED54F4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rPr>
          <w:i/>
          <w:sz w:val="24"/>
        </w:rPr>
      </w:pPr>
      <w:r w:rsidRPr="008B687C">
        <w:rPr>
          <w:i/>
          <w:sz w:val="24"/>
        </w:rPr>
        <w:t>PRAHA,</w:t>
      </w:r>
      <w:r>
        <w:rPr>
          <w:i/>
          <w:sz w:val="24"/>
        </w:rPr>
        <w:t xml:space="preserve"> zá</w:t>
      </w:r>
      <w:r w:rsidRPr="008B687C">
        <w:rPr>
          <w:i/>
          <w:sz w:val="24"/>
        </w:rPr>
        <w:t>ř</w:t>
      </w:r>
      <w:r>
        <w:rPr>
          <w:i/>
          <w:sz w:val="24"/>
        </w:rPr>
        <w:t>í</w:t>
      </w:r>
      <w:r w:rsidRPr="008B687C">
        <w:rPr>
          <w:i/>
          <w:sz w:val="24"/>
        </w:rPr>
        <w:t xml:space="preserve"> 202</w:t>
      </w:r>
      <w:r>
        <w:rPr>
          <w:i/>
          <w:sz w:val="24"/>
        </w:rPr>
        <w:t>2</w:t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  <w:t>SADA Č.</w:t>
      </w:r>
    </w:p>
    <w:p w14:paraId="6FA19FA0" w14:textId="77777777" w:rsidR="00ED54F4" w:rsidRPr="008B687C" w:rsidRDefault="00ED54F4" w:rsidP="00ED54F4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rPr>
          <w:i/>
          <w:sz w:val="24"/>
        </w:rPr>
      </w:pPr>
      <w:r w:rsidRPr="008B687C">
        <w:rPr>
          <w:i/>
          <w:sz w:val="24"/>
        </w:rPr>
        <w:t xml:space="preserve">č. zak.: </w:t>
      </w:r>
      <w:r>
        <w:rPr>
          <w:b/>
          <w:i/>
          <w:sz w:val="24"/>
        </w:rPr>
        <w:t>EE03</w:t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  <w:t>č. přílohy: a.1</w:t>
      </w:r>
      <w:r w:rsidRPr="008B687C">
        <w:rPr>
          <w:i/>
          <w:sz w:val="24"/>
        </w:rPr>
        <w:tab/>
      </w:r>
    </w:p>
    <w:p w14:paraId="2675BB3B" w14:textId="77777777" w:rsidR="00F81DF7" w:rsidRDefault="00E5227B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rPr>
          <w:i/>
          <w:sz w:val="24"/>
        </w:rPr>
      </w:pPr>
      <w:r w:rsidRPr="00504209">
        <w:rPr>
          <w:i/>
          <w:sz w:val="24"/>
        </w:rPr>
        <w:t>a.č.:</w:t>
      </w:r>
      <w:r w:rsidR="00ED54F4">
        <w:rPr>
          <w:i/>
          <w:sz w:val="24"/>
        </w:rPr>
        <w:t>EE03</w:t>
      </w:r>
      <w:r w:rsidR="00BC0239" w:rsidRPr="00552AEA">
        <w:rPr>
          <w:i/>
          <w:sz w:val="24"/>
        </w:rPr>
        <w:t>U</w:t>
      </w:r>
      <w:r w:rsidR="00A65760">
        <w:rPr>
          <w:i/>
          <w:sz w:val="24"/>
        </w:rPr>
        <w:t>C</w:t>
      </w:r>
      <w:r w:rsidR="00C576F1">
        <w:rPr>
          <w:i/>
          <w:sz w:val="24"/>
        </w:rPr>
        <w:t>X</w:t>
      </w:r>
      <w:r w:rsidR="00C1475F" w:rsidRPr="00552AEA">
        <w:rPr>
          <w:i/>
          <w:sz w:val="24"/>
        </w:rPr>
        <w:t>3</w:t>
      </w:r>
      <w:r w:rsidR="00995D5F" w:rsidRPr="00552AEA">
        <w:rPr>
          <w:i/>
          <w:sz w:val="24"/>
        </w:rPr>
        <w:t>0</w:t>
      </w:r>
      <w:r w:rsidRPr="00552AEA">
        <w:rPr>
          <w:i/>
          <w:sz w:val="24"/>
        </w:rPr>
        <w:t>A</w:t>
      </w:r>
      <w:r w:rsidR="00071E40">
        <w:rPr>
          <w:i/>
          <w:sz w:val="24"/>
        </w:rPr>
        <w:t>3</w:t>
      </w:r>
      <w:r w:rsidRPr="00552AEA">
        <w:rPr>
          <w:i/>
          <w:sz w:val="24"/>
        </w:rPr>
        <w:t>01</w:t>
      </w:r>
      <w:r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F40AF8">
        <w:rPr>
          <w:i/>
          <w:sz w:val="24"/>
        </w:rPr>
        <w:tab/>
      </w:r>
      <w:r w:rsidR="00F81DF7" w:rsidRPr="00552AEA">
        <w:rPr>
          <w:i/>
          <w:sz w:val="24"/>
        </w:rPr>
        <w:t xml:space="preserve">revize: </w:t>
      </w:r>
      <w:r w:rsidR="00B0523C">
        <w:rPr>
          <w:i/>
          <w:sz w:val="24"/>
        </w:rPr>
        <w:t>0</w:t>
      </w:r>
    </w:p>
    <w:p w14:paraId="0D9C94E3" w14:textId="77777777" w:rsidR="00F81DF7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rPr>
          <w:i/>
          <w:sz w:val="24"/>
        </w:rPr>
      </w:pPr>
    </w:p>
    <w:p w14:paraId="4B0882C2" w14:textId="77777777" w:rsidR="003D1919" w:rsidRDefault="003D1919" w:rsidP="003D1919">
      <w:pPr>
        <w:rPr>
          <w:rFonts w:cs="Arial"/>
          <w:b/>
          <w:szCs w:val="22"/>
        </w:rPr>
      </w:pPr>
    </w:p>
    <w:p w14:paraId="208D3275" w14:textId="77777777" w:rsidR="003D1919" w:rsidRDefault="003D1919" w:rsidP="003D1919">
      <w:pPr>
        <w:rPr>
          <w:rFonts w:cs="Arial"/>
          <w:b/>
          <w:szCs w:val="22"/>
        </w:rPr>
      </w:pPr>
    </w:p>
    <w:p w14:paraId="63D56E25" w14:textId="77777777" w:rsidR="006253C4" w:rsidRDefault="006253C4" w:rsidP="006253C4">
      <w:pPr>
        <w:tabs>
          <w:tab w:val="left" w:pos="1256"/>
        </w:tabs>
        <w:rPr>
          <w:rFonts w:cs="Arial"/>
          <w:b/>
          <w:szCs w:val="22"/>
        </w:rPr>
      </w:pPr>
    </w:p>
    <w:p w14:paraId="0DEF71C3" w14:textId="77777777" w:rsidR="006253C4" w:rsidRDefault="006253C4" w:rsidP="006253C4">
      <w:pPr>
        <w:tabs>
          <w:tab w:val="left" w:pos="1256"/>
        </w:tabs>
        <w:rPr>
          <w:rFonts w:cs="Arial"/>
          <w:b/>
          <w:szCs w:val="22"/>
        </w:rPr>
      </w:pPr>
    </w:p>
    <w:p w14:paraId="35EC0408" w14:textId="77777777" w:rsidR="006253C4" w:rsidRDefault="006253C4" w:rsidP="006253C4">
      <w:pPr>
        <w:tabs>
          <w:tab w:val="left" w:pos="2250"/>
        </w:tabs>
        <w:rPr>
          <w:b/>
          <w:sz w:val="28"/>
          <w:szCs w:val="28"/>
        </w:rPr>
      </w:pPr>
    </w:p>
    <w:p w14:paraId="3A63779B" w14:textId="77777777" w:rsidR="00A65760" w:rsidRDefault="00A65760" w:rsidP="006253C4">
      <w:pPr>
        <w:tabs>
          <w:tab w:val="left" w:pos="2250"/>
        </w:tabs>
        <w:rPr>
          <w:b/>
          <w:sz w:val="28"/>
          <w:szCs w:val="28"/>
        </w:rPr>
      </w:pPr>
    </w:p>
    <w:p w14:paraId="14F040D7" w14:textId="77777777" w:rsidR="00A02845" w:rsidRDefault="00A02845" w:rsidP="006253C4">
      <w:pPr>
        <w:tabs>
          <w:tab w:val="left" w:pos="2250"/>
        </w:tabs>
        <w:rPr>
          <w:b/>
          <w:sz w:val="28"/>
          <w:szCs w:val="28"/>
        </w:rPr>
      </w:pPr>
    </w:p>
    <w:p w14:paraId="5FF42F2D" w14:textId="77777777" w:rsidR="006253C4" w:rsidRDefault="006253C4" w:rsidP="006253C4">
      <w:pPr>
        <w:tabs>
          <w:tab w:val="left" w:pos="2250"/>
        </w:tabs>
        <w:rPr>
          <w:b/>
        </w:rPr>
      </w:pPr>
      <w:r w:rsidRPr="002E53E4">
        <w:rPr>
          <w:b/>
        </w:rPr>
        <w:t xml:space="preserve">OBSAH: </w:t>
      </w:r>
      <w:r>
        <w:rPr>
          <w:b/>
        </w:rPr>
        <w:tab/>
      </w:r>
    </w:p>
    <w:p w14:paraId="35C2BE98" w14:textId="77777777" w:rsidR="006253C4" w:rsidRPr="002E53E4" w:rsidRDefault="006253C4" w:rsidP="006253C4">
      <w:pPr>
        <w:rPr>
          <w:b/>
        </w:rPr>
      </w:pPr>
    </w:p>
    <w:p w14:paraId="0B16A09E" w14:textId="77777777" w:rsidR="00E2451B" w:rsidRPr="00E2451B" w:rsidRDefault="006253C4">
      <w:pPr>
        <w:pStyle w:val="Obsah1"/>
        <w:tabs>
          <w:tab w:val="left" w:pos="440"/>
          <w:tab w:val="right" w:pos="9345"/>
        </w:tabs>
        <w:rPr>
          <w:rFonts w:ascii="Calibri" w:hAnsi="Calibri"/>
          <w:noProof/>
          <w:szCs w:val="22"/>
        </w:rPr>
      </w:pPr>
      <w:r w:rsidRPr="003271A5">
        <w:rPr>
          <w:rFonts w:cs="Arial"/>
          <w:b/>
        </w:rPr>
        <w:fldChar w:fldCharType="begin"/>
      </w:r>
      <w:r>
        <w:rPr>
          <w:rFonts w:cs="Arial"/>
          <w:b/>
        </w:rPr>
        <w:instrText xml:space="preserve"> TOC \o "1-3" \h \z \u </w:instrText>
      </w:r>
      <w:r w:rsidRPr="003271A5">
        <w:rPr>
          <w:rFonts w:cs="Arial"/>
          <w:b/>
        </w:rPr>
        <w:fldChar w:fldCharType="separate"/>
      </w:r>
      <w:hyperlink w:anchor="_Toc114655914" w:history="1">
        <w:r w:rsidR="00E2451B" w:rsidRPr="001E2B1C">
          <w:rPr>
            <w:rStyle w:val="Hypertextovodkaz"/>
            <w:noProof/>
          </w:rPr>
          <w:t>1.</w:t>
        </w:r>
        <w:r w:rsidR="00E2451B" w:rsidRPr="00E2451B">
          <w:rPr>
            <w:rFonts w:ascii="Calibri" w:hAnsi="Calibri"/>
            <w:noProof/>
            <w:szCs w:val="22"/>
          </w:rPr>
          <w:tab/>
        </w:r>
        <w:r w:rsidR="00E2451B" w:rsidRPr="001E2B1C">
          <w:rPr>
            <w:rStyle w:val="Hypertextovodkaz"/>
            <w:noProof/>
          </w:rPr>
          <w:t>Výchozí parametry a zadávací údaje</w:t>
        </w:r>
        <w:r w:rsidR="00E2451B">
          <w:rPr>
            <w:noProof/>
            <w:webHidden/>
          </w:rPr>
          <w:tab/>
        </w:r>
        <w:r w:rsidR="00E2451B">
          <w:rPr>
            <w:noProof/>
            <w:webHidden/>
          </w:rPr>
          <w:fldChar w:fldCharType="begin"/>
        </w:r>
        <w:r w:rsidR="00E2451B">
          <w:rPr>
            <w:noProof/>
            <w:webHidden/>
          </w:rPr>
          <w:instrText xml:space="preserve"> PAGEREF _Toc114655914 \h </w:instrText>
        </w:r>
        <w:r w:rsidR="00E2451B">
          <w:rPr>
            <w:noProof/>
            <w:webHidden/>
          </w:rPr>
        </w:r>
        <w:r w:rsidR="00E2451B">
          <w:rPr>
            <w:noProof/>
            <w:webHidden/>
          </w:rPr>
          <w:fldChar w:fldCharType="separate"/>
        </w:r>
        <w:r w:rsidR="00E2451B">
          <w:rPr>
            <w:noProof/>
            <w:webHidden/>
          </w:rPr>
          <w:t>3</w:t>
        </w:r>
        <w:r w:rsidR="00E2451B">
          <w:rPr>
            <w:noProof/>
            <w:webHidden/>
          </w:rPr>
          <w:fldChar w:fldCharType="end"/>
        </w:r>
      </w:hyperlink>
    </w:p>
    <w:p w14:paraId="7E1C873D" w14:textId="77777777" w:rsidR="00E2451B" w:rsidRPr="00E2451B" w:rsidRDefault="00E2451B">
      <w:pPr>
        <w:pStyle w:val="Obsah1"/>
        <w:tabs>
          <w:tab w:val="left" w:pos="440"/>
          <w:tab w:val="right" w:pos="9345"/>
        </w:tabs>
        <w:rPr>
          <w:rFonts w:ascii="Calibri" w:hAnsi="Calibri"/>
          <w:noProof/>
          <w:szCs w:val="22"/>
        </w:rPr>
      </w:pPr>
      <w:hyperlink w:anchor="_Toc114655915" w:history="1">
        <w:r w:rsidRPr="001E2B1C">
          <w:rPr>
            <w:rStyle w:val="Hypertextovodkaz"/>
            <w:noProof/>
          </w:rPr>
          <w:t>2.</w:t>
        </w:r>
        <w:r w:rsidRPr="00E2451B">
          <w:rPr>
            <w:rFonts w:ascii="Calibri" w:hAnsi="Calibri"/>
            <w:noProof/>
            <w:szCs w:val="22"/>
          </w:rPr>
          <w:tab/>
        </w:r>
        <w:r w:rsidRPr="001E2B1C">
          <w:rPr>
            <w:rStyle w:val="Hypertextovodkaz"/>
            <w:noProof/>
          </w:rPr>
          <w:t>Použité podklady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_Toc114655915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77D380E" w14:textId="77777777" w:rsidR="00E2451B" w:rsidRPr="00E2451B" w:rsidRDefault="00E2451B">
      <w:pPr>
        <w:pStyle w:val="Obsah1"/>
        <w:tabs>
          <w:tab w:val="left" w:pos="440"/>
          <w:tab w:val="right" w:pos="9345"/>
        </w:tabs>
        <w:rPr>
          <w:rFonts w:ascii="Calibri" w:hAnsi="Calibri"/>
          <w:noProof/>
          <w:szCs w:val="22"/>
        </w:rPr>
      </w:pPr>
      <w:hyperlink w:anchor="_Toc114655916" w:history="1">
        <w:r w:rsidRPr="001E2B1C">
          <w:rPr>
            <w:rStyle w:val="Hypertextovodkaz"/>
            <w:noProof/>
          </w:rPr>
          <w:t>3.</w:t>
        </w:r>
        <w:r w:rsidRPr="00E2451B">
          <w:rPr>
            <w:rFonts w:ascii="Calibri" w:hAnsi="Calibri"/>
            <w:noProof/>
            <w:szCs w:val="22"/>
          </w:rPr>
          <w:tab/>
        </w:r>
        <w:r w:rsidRPr="001E2B1C">
          <w:rPr>
            <w:rStyle w:val="Hypertextovodkaz"/>
            <w:noProof/>
          </w:rPr>
          <w:t>Popis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_Toc114655916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9DC4589" w14:textId="77777777" w:rsidR="00E2451B" w:rsidRPr="00E2451B" w:rsidRDefault="00E2451B">
      <w:pPr>
        <w:pStyle w:val="Obsah1"/>
        <w:tabs>
          <w:tab w:val="left" w:pos="440"/>
          <w:tab w:val="right" w:pos="9345"/>
        </w:tabs>
        <w:rPr>
          <w:rFonts w:ascii="Calibri" w:hAnsi="Calibri"/>
          <w:noProof/>
          <w:szCs w:val="22"/>
        </w:rPr>
      </w:pPr>
      <w:hyperlink w:anchor="_Toc114655917" w:history="1">
        <w:r w:rsidRPr="001E2B1C">
          <w:rPr>
            <w:rStyle w:val="Hypertextovodkaz"/>
            <w:noProof/>
          </w:rPr>
          <w:t>4.</w:t>
        </w:r>
        <w:r w:rsidRPr="00E2451B">
          <w:rPr>
            <w:rFonts w:ascii="Calibri" w:hAnsi="Calibri"/>
            <w:noProof/>
            <w:szCs w:val="22"/>
          </w:rPr>
          <w:tab/>
        </w:r>
        <w:r w:rsidRPr="001E2B1C">
          <w:rPr>
            <w:rStyle w:val="Hypertextovodkaz"/>
            <w:noProof/>
          </w:rPr>
          <w:t>Rozdělení na požární úseky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_Toc114655917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2644114" w14:textId="77777777" w:rsidR="00E2451B" w:rsidRPr="00E2451B" w:rsidRDefault="00E2451B">
      <w:pPr>
        <w:pStyle w:val="Obsah1"/>
        <w:tabs>
          <w:tab w:val="left" w:pos="440"/>
          <w:tab w:val="right" w:pos="9345"/>
        </w:tabs>
        <w:rPr>
          <w:rFonts w:ascii="Calibri" w:hAnsi="Calibri"/>
          <w:noProof/>
          <w:szCs w:val="22"/>
        </w:rPr>
      </w:pPr>
      <w:hyperlink w:anchor="_Toc114655918" w:history="1">
        <w:r w:rsidRPr="001E2B1C">
          <w:rPr>
            <w:rStyle w:val="Hypertextovodkaz"/>
            <w:noProof/>
          </w:rPr>
          <w:t>5.</w:t>
        </w:r>
        <w:r w:rsidRPr="00E2451B">
          <w:rPr>
            <w:rFonts w:ascii="Calibri" w:hAnsi="Calibri"/>
            <w:noProof/>
            <w:szCs w:val="22"/>
          </w:rPr>
          <w:tab/>
        </w:r>
        <w:r w:rsidRPr="001E2B1C">
          <w:rPr>
            <w:rStyle w:val="Hypertextovodkaz"/>
            <w:noProof/>
          </w:rPr>
          <w:t>Stavební konstrukce a jejich požární odolnost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_Toc114655918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B2191D4" w14:textId="77777777" w:rsidR="00E2451B" w:rsidRPr="00E2451B" w:rsidRDefault="00E2451B">
      <w:pPr>
        <w:pStyle w:val="Obsah1"/>
        <w:tabs>
          <w:tab w:val="left" w:pos="440"/>
          <w:tab w:val="right" w:pos="9345"/>
        </w:tabs>
        <w:rPr>
          <w:rFonts w:ascii="Calibri" w:hAnsi="Calibri"/>
          <w:noProof/>
          <w:szCs w:val="22"/>
        </w:rPr>
      </w:pPr>
      <w:hyperlink w:anchor="_Toc114655919" w:history="1">
        <w:r w:rsidRPr="001E2B1C">
          <w:rPr>
            <w:rStyle w:val="Hypertextovodkaz"/>
            <w:noProof/>
          </w:rPr>
          <w:t>6.</w:t>
        </w:r>
        <w:r w:rsidRPr="00E2451B">
          <w:rPr>
            <w:rFonts w:ascii="Calibri" w:hAnsi="Calibri"/>
            <w:noProof/>
            <w:szCs w:val="22"/>
          </w:rPr>
          <w:tab/>
        </w:r>
        <w:r w:rsidRPr="001E2B1C">
          <w:rPr>
            <w:rStyle w:val="Hypertextovodkaz"/>
            <w:noProof/>
          </w:rPr>
          <w:t>Únikové cesty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_Toc114655919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1E44BA2" w14:textId="77777777" w:rsidR="00E2451B" w:rsidRPr="00E2451B" w:rsidRDefault="00E2451B">
      <w:pPr>
        <w:pStyle w:val="Obsah1"/>
        <w:tabs>
          <w:tab w:val="left" w:pos="440"/>
          <w:tab w:val="right" w:pos="9345"/>
        </w:tabs>
        <w:rPr>
          <w:rFonts w:ascii="Calibri" w:hAnsi="Calibri"/>
          <w:noProof/>
          <w:szCs w:val="22"/>
        </w:rPr>
      </w:pPr>
      <w:hyperlink w:anchor="_Toc114655920" w:history="1">
        <w:r w:rsidRPr="001E2B1C">
          <w:rPr>
            <w:rStyle w:val="Hypertextovodkaz"/>
            <w:noProof/>
          </w:rPr>
          <w:t>7.</w:t>
        </w:r>
        <w:r w:rsidRPr="00E2451B">
          <w:rPr>
            <w:rFonts w:ascii="Calibri" w:hAnsi="Calibri"/>
            <w:noProof/>
            <w:szCs w:val="22"/>
          </w:rPr>
          <w:tab/>
        </w:r>
        <w:r w:rsidRPr="001E2B1C">
          <w:rPr>
            <w:rStyle w:val="Hypertextovodkaz"/>
            <w:noProof/>
          </w:rPr>
          <w:t>Odstupové vzdálenosti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_Toc114655920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E36429D" w14:textId="77777777" w:rsidR="00E2451B" w:rsidRPr="00E2451B" w:rsidRDefault="00E2451B">
      <w:pPr>
        <w:pStyle w:val="Obsah1"/>
        <w:tabs>
          <w:tab w:val="left" w:pos="440"/>
          <w:tab w:val="right" w:pos="9345"/>
        </w:tabs>
        <w:rPr>
          <w:rFonts w:ascii="Calibri" w:hAnsi="Calibri"/>
          <w:noProof/>
          <w:szCs w:val="22"/>
        </w:rPr>
      </w:pPr>
      <w:hyperlink w:anchor="_Toc114655921" w:history="1">
        <w:r w:rsidRPr="001E2B1C">
          <w:rPr>
            <w:rStyle w:val="Hypertextovodkaz"/>
            <w:noProof/>
          </w:rPr>
          <w:t>8.</w:t>
        </w:r>
        <w:r w:rsidRPr="00E2451B">
          <w:rPr>
            <w:rFonts w:ascii="Calibri" w:hAnsi="Calibri"/>
            <w:noProof/>
            <w:szCs w:val="22"/>
          </w:rPr>
          <w:tab/>
        </w:r>
        <w:r w:rsidRPr="001E2B1C">
          <w:rPr>
            <w:rStyle w:val="Hypertextovodkaz"/>
            <w:noProof/>
          </w:rPr>
          <w:t>Přístupové komunikace a zásahové cesty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_Toc114655921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2A68D28" w14:textId="77777777" w:rsidR="00E2451B" w:rsidRPr="00E2451B" w:rsidRDefault="00E2451B">
      <w:pPr>
        <w:pStyle w:val="Obsah1"/>
        <w:tabs>
          <w:tab w:val="left" w:pos="440"/>
          <w:tab w:val="right" w:pos="9345"/>
        </w:tabs>
        <w:rPr>
          <w:rFonts w:ascii="Calibri" w:hAnsi="Calibri"/>
          <w:noProof/>
          <w:szCs w:val="22"/>
        </w:rPr>
      </w:pPr>
      <w:hyperlink w:anchor="_Toc114655922" w:history="1">
        <w:r w:rsidRPr="001E2B1C">
          <w:rPr>
            <w:rStyle w:val="Hypertextovodkaz"/>
            <w:noProof/>
          </w:rPr>
          <w:t>9.</w:t>
        </w:r>
        <w:r w:rsidRPr="00E2451B">
          <w:rPr>
            <w:rFonts w:ascii="Calibri" w:hAnsi="Calibri"/>
            <w:noProof/>
            <w:szCs w:val="22"/>
          </w:rPr>
          <w:tab/>
        </w:r>
        <w:r w:rsidRPr="001E2B1C">
          <w:rPr>
            <w:rStyle w:val="Hypertextovodkaz"/>
            <w:noProof/>
          </w:rPr>
          <w:t>Přenosné hasicí přístroje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_Toc114655922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A81DE6B" w14:textId="77777777" w:rsidR="00E2451B" w:rsidRPr="00E2451B" w:rsidRDefault="00E2451B">
      <w:pPr>
        <w:pStyle w:val="Obsah1"/>
        <w:tabs>
          <w:tab w:val="left" w:pos="660"/>
          <w:tab w:val="right" w:pos="9345"/>
        </w:tabs>
        <w:rPr>
          <w:rFonts w:ascii="Calibri" w:hAnsi="Calibri"/>
          <w:noProof/>
          <w:szCs w:val="22"/>
        </w:rPr>
      </w:pPr>
      <w:hyperlink w:anchor="_Toc114655923" w:history="1">
        <w:r w:rsidRPr="001E2B1C">
          <w:rPr>
            <w:rStyle w:val="Hypertextovodkaz"/>
            <w:noProof/>
          </w:rPr>
          <w:t>10.</w:t>
        </w:r>
        <w:r w:rsidRPr="00E2451B">
          <w:rPr>
            <w:rFonts w:ascii="Calibri" w:hAnsi="Calibri"/>
            <w:noProof/>
            <w:szCs w:val="22"/>
          </w:rPr>
          <w:tab/>
        </w:r>
        <w:r w:rsidRPr="001E2B1C">
          <w:rPr>
            <w:rStyle w:val="Hypertextovodkaz"/>
            <w:noProof/>
          </w:rPr>
          <w:t>Zabezpečení požární vodou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_Toc114655923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33E9320" w14:textId="77777777" w:rsidR="00E2451B" w:rsidRPr="00E2451B" w:rsidRDefault="00E2451B">
      <w:pPr>
        <w:pStyle w:val="Obsah1"/>
        <w:tabs>
          <w:tab w:val="left" w:pos="660"/>
          <w:tab w:val="right" w:pos="9345"/>
        </w:tabs>
        <w:rPr>
          <w:rFonts w:ascii="Calibri" w:hAnsi="Calibri"/>
          <w:noProof/>
          <w:szCs w:val="22"/>
        </w:rPr>
      </w:pPr>
      <w:hyperlink w:anchor="_Toc114655924" w:history="1">
        <w:r w:rsidRPr="001E2B1C">
          <w:rPr>
            <w:rStyle w:val="Hypertextovodkaz"/>
            <w:noProof/>
          </w:rPr>
          <w:t>11.</w:t>
        </w:r>
        <w:r w:rsidRPr="00E2451B">
          <w:rPr>
            <w:rFonts w:ascii="Calibri" w:hAnsi="Calibri"/>
            <w:noProof/>
            <w:szCs w:val="22"/>
          </w:rPr>
          <w:tab/>
        </w:r>
        <w:r w:rsidRPr="001E2B1C">
          <w:rPr>
            <w:rStyle w:val="Hypertextovodkaz"/>
            <w:noProof/>
          </w:rPr>
          <w:t>Požárně bezpečnostní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_Toc114655924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29F24D1" w14:textId="77777777" w:rsidR="00E2451B" w:rsidRPr="00E2451B" w:rsidRDefault="00E2451B">
      <w:pPr>
        <w:pStyle w:val="Obsah1"/>
        <w:tabs>
          <w:tab w:val="left" w:pos="660"/>
          <w:tab w:val="right" w:pos="9345"/>
        </w:tabs>
        <w:rPr>
          <w:rFonts w:ascii="Calibri" w:hAnsi="Calibri"/>
          <w:noProof/>
          <w:szCs w:val="22"/>
        </w:rPr>
      </w:pPr>
      <w:hyperlink w:anchor="_Toc114655925" w:history="1">
        <w:r w:rsidRPr="001E2B1C">
          <w:rPr>
            <w:rStyle w:val="Hypertextovodkaz"/>
            <w:noProof/>
          </w:rPr>
          <w:t>12.</w:t>
        </w:r>
        <w:r w:rsidRPr="00E2451B">
          <w:rPr>
            <w:rFonts w:ascii="Calibri" w:hAnsi="Calibri"/>
            <w:noProof/>
            <w:szCs w:val="22"/>
          </w:rPr>
          <w:tab/>
        </w:r>
        <w:r w:rsidRPr="001E2B1C">
          <w:rPr>
            <w:rStyle w:val="Hypertextovodkaz"/>
            <w:noProof/>
          </w:rPr>
          <w:t>Technická zařízení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_Toc114655925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E5438DE" w14:textId="77777777" w:rsidR="00E2451B" w:rsidRPr="00E2451B" w:rsidRDefault="00E2451B">
      <w:pPr>
        <w:pStyle w:val="Obsah2"/>
        <w:tabs>
          <w:tab w:val="left" w:pos="1100"/>
          <w:tab w:val="right" w:pos="9345"/>
        </w:tabs>
        <w:rPr>
          <w:rFonts w:ascii="Calibri" w:hAnsi="Calibri"/>
          <w:noProof/>
          <w:szCs w:val="22"/>
        </w:rPr>
      </w:pPr>
      <w:hyperlink w:anchor="_Toc114655926" w:history="1">
        <w:r w:rsidRPr="001E2B1C">
          <w:rPr>
            <w:rStyle w:val="Hypertextovodkaz"/>
            <w:noProof/>
          </w:rPr>
          <w:t>12.1.</w:t>
        </w:r>
        <w:r w:rsidRPr="00E2451B">
          <w:rPr>
            <w:rFonts w:ascii="Calibri" w:hAnsi="Calibri"/>
            <w:noProof/>
            <w:szCs w:val="22"/>
          </w:rPr>
          <w:tab/>
        </w:r>
        <w:r w:rsidRPr="001E2B1C">
          <w:rPr>
            <w:rStyle w:val="Hypertextovodkaz"/>
            <w:noProof/>
          </w:rPr>
          <w:t>Elektroinstalace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_Toc114655926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0169FC6" w14:textId="77777777" w:rsidR="00E2451B" w:rsidRPr="00E2451B" w:rsidRDefault="00E2451B">
      <w:pPr>
        <w:pStyle w:val="Obsah1"/>
        <w:tabs>
          <w:tab w:val="left" w:pos="660"/>
          <w:tab w:val="right" w:pos="9345"/>
        </w:tabs>
        <w:rPr>
          <w:rFonts w:ascii="Calibri" w:hAnsi="Calibri"/>
          <w:noProof/>
          <w:szCs w:val="22"/>
        </w:rPr>
      </w:pPr>
      <w:hyperlink w:anchor="_Toc114655927" w:history="1">
        <w:r w:rsidRPr="001E2B1C">
          <w:rPr>
            <w:rStyle w:val="Hypertextovodkaz"/>
            <w:noProof/>
          </w:rPr>
          <w:t>13.</w:t>
        </w:r>
        <w:r w:rsidRPr="00E2451B">
          <w:rPr>
            <w:rFonts w:ascii="Calibri" w:hAnsi="Calibri"/>
            <w:noProof/>
            <w:szCs w:val="22"/>
          </w:rPr>
          <w:tab/>
        </w:r>
        <w:r w:rsidRPr="001E2B1C">
          <w:rPr>
            <w:rStyle w:val="Hypertextovodkaz"/>
            <w:noProof/>
          </w:rPr>
          <w:t>Požárně bezpečnostní tabulky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_Toc114655927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EFC43F9" w14:textId="77777777" w:rsidR="006253C4" w:rsidRDefault="006253C4" w:rsidP="006253C4">
      <w:pPr>
        <w:rPr>
          <w:b/>
        </w:rPr>
      </w:pPr>
      <w:r>
        <w:rPr>
          <w:b/>
        </w:rPr>
        <w:fldChar w:fldCharType="end"/>
      </w:r>
    </w:p>
    <w:p w14:paraId="5EC88783" w14:textId="77777777" w:rsidR="006253C4" w:rsidRDefault="006253C4" w:rsidP="006253C4"/>
    <w:p w14:paraId="4E03A7B2" w14:textId="77777777" w:rsidR="006253C4" w:rsidRDefault="006253C4" w:rsidP="006253C4"/>
    <w:p w14:paraId="7D454235" w14:textId="77777777" w:rsidR="006253C4" w:rsidRDefault="006253C4" w:rsidP="006253C4"/>
    <w:p w14:paraId="6509F6B2" w14:textId="77777777" w:rsidR="006253C4" w:rsidRDefault="006253C4" w:rsidP="006253C4"/>
    <w:p w14:paraId="4A49E5DA" w14:textId="77777777" w:rsidR="00995D5F" w:rsidRDefault="00995D5F" w:rsidP="006253C4"/>
    <w:p w14:paraId="1003B836" w14:textId="77777777" w:rsidR="00995D5F" w:rsidRDefault="00995D5F" w:rsidP="006253C4"/>
    <w:p w14:paraId="79BEA530" w14:textId="77777777" w:rsidR="00995D5F" w:rsidRDefault="00995D5F" w:rsidP="006253C4"/>
    <w:p w14:paraId="21D41DC6" w14:textId="77777777" w:rsidR="00995D5F" w:rsidRDefault="00995D5F" w:rsidP="006253C4"/>
    <w:p w14:paraId="6186E7CE" w14:textId="77777777" w:rsidR="00995D5F" w:rsidRDefault="00995D5F" w:rsidP="006253C4"/>
    <w:p w14:paraId="0F77B07E" w14:textId="77777777" w:rsidR="00995D5F" w:rsidRDefault="00995D5F" w:rsidP="006253C4"/>
    <w:p w14:paraId="7DBA7F67" w14:textId="77777777" w:rsidR="00995D5F" w:rsidRDefault="00995D5F" w:rsidP="006253C4"/>
    <w:p w14:paraId="76B68402" w14:textId="77777777" w:rsidR="006253C4" w:rsidRDefault="006253C4" w:rsidP="006253C4">
      <w:pPr>
        <w:rPr>
          <w:b/>
        </w:rPr>
      </w:pPr>
    </w:p>
    <w:p w14:paraId="52F328A7" w14:textId="77777777" w:rsidR="006253C4" w:rsidRDefault="006253C4" w:rsidP="006253C4">
      <w:pPr>
        <w:rPr>
          <w:b/>
        </w:rPr>
      </w:pPr>
    </w:p>
    <w:p w14:paraId="556B661C" w14:textId="77777777" w:rsidR="006253C4" w:rsidRDefault="006253C4" w:rsidP="006253C4">
      <w:pPr>
        <w:spacing w:line="360" w:lineRule="auto"/>
      </w:pPr>
      <w:r>
        <w:t>Vypracoval:</w:t>
      </w:r>
      <w:r>
        <w:tab/>
      </w:r>
      <w:r w:rsidR="00152DCA">
        <w:t>František Absolon</w:t>
      </w:r>
    </w:p>
    <w:p w14:paraId="1439190A" w14:textId="77777777" w:rsidR="006253C4" w:rsidRPr="00552AEA" w:rsidRDefault="006253C4" w:rsidP="006253C4">
      <w:pPr>
        <w:spacing w:line="360" w:lineRule="auto"/>
      </w:pPr>
      <w:r>
        <w:t>Kontroloval:</w:t>
      </w:r>
      <w:r>
        <w:tab/>
      </w:r>
      <w:r w:rsidRPr="00552AEA">
        <w:t xml:space="preserve">Ing. </w:t>
      </w:r>
      <w:r w:rsidR="007667F4" w:rsidRPr="00552AEA">
        <w:t>Zdeněk Červený</w:t>
      </w:r>
    </w:p>
    <w:p w14:paraId="6D825871" w14:textId="77777777" w:rsidR="006253C4" w:rsidRDefault="006253C4" w:rsidP="006253C4">
      <w:pPr>
        <w:spacing w:line="360" w:lineRule="auto"/>
      </w:pPr>
      <w:r w:rsidRPr="00552AEA">
        <w:t>Schválil:</w:t>
      </w:r>
      <w:r w:rsidR="00552AEA" w:rsidRPr="00552AEA">
        <w:tab/>
      </w:r>
      <w:r w:rsidR="00552AEA" w:rsidRPr="00552AEA">
        <w:tab/>
      </w:r>
      <w:r w:rsidRPr="00552AEA">
        <w:tab/>
        <w:t xml:space="preserve">Ing. </w:t>
      </w:r>
      <w:smartTag w:uri="urn:schemas-microsoft-com:office:smarttags" w:element="PersonName">
        <w:smartTagPr>
          <w:attr w:name="ProductID" w:val="Tomáš Hauba"/>
        </w:smartTagPr>
        <w:r w:rsidRPr="00552AEA">
          <w:t>Tomáš Hauba</w:t>
        </w:r>
      </w:smartTag>
    </w:p>
    <w:p w14:paraId="3C87CFA7" w14:textId="77777777" w:rsidR="006253C4" w:rsidRDefault="006253C4" w:rsidP="006253C4">
      <w:pPr>
        <w:spacing w:line="360" w:lineRule="auto"/>
      </w:pPr>
      <w:r>
        <w:t>Skartační znak:</w:t>
      </w:r>
      <w:r>
        <w:tab/>
        <w:t>S/5</w:t>
      </w:r>
    </w:p>
    <w:p w14:paraId="41360306" w14:textId="77777777" w:rsidR="00B2116F" w:rsidRDefault="00B2116F" w:rsidP="006253C4">
      <w:pPr>
        <w:spacing w:line="360" w:lineRule="auto"/>
      </w:pPr>
      <w:r>
        <w:br w:type="page"/>
      </w:r>
    </w:p>
    <w:p w14:paraId="501ED059" w14:textId="77777777" w:rsidR="006253C4" w:rsidRPr="0092637B" w:rsidRDefault="00EA595A" w:rsidP="003D2B18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caps w:val="0"/>
          <w:u w:val="single"/>
          <w:lang w:val="cs-CZ"/>
        </w:rPr>
      </w:pPr>
      <w:bookmarkStart w:id="0" w:name="_Toc376768196"/>
      <w:bookmarkStart w:id="1" w:name="_Toc431479098"/>
      <w:bookmarkStart w:id="2" w:name="_Toc511305275"/>
      <w:bookmarkStart w:id="3" w:name="_Toc114655914"/>
      <w:r>
        <w:rPr>
          <w:lang w:val="cs-CZ"/>
        </w:rPr>
        <w:t>Výchozí parametry a zadávací údaje</w:t>
      </w:r>
      <w:bookmarkEnd w:id="0"/>
      <w:bookmarkEnd w:id="1"/>
      <w:bookmarkEnd w:id="2"/>
      <w:bookmarkEnd w:id="3"/>
    </w:p>
    <w:p w14:paraId="492BD7FF" w14:textId="77777777" w:rsidR="00EA595A" w:rsidRDefault="00EA595A" w:rsidP="00EA595A">
      <w:pPr>
        <w:rPr>
          <w:highlight w:val="yellow"/>
        </w:rPr>
      </w:pPr>
    </w:p>
    <w:p w14:paraId="320A4088" w14:textId="77777777" w:rsidR="00EA595A" w:rsidRPr="00B566E5" w:rsidRDefault="00EA595A" w:rsidP="00EA595A">
      <w:bookmarkStart w:id="4" w:name="_Hlk516650300"/>
      <w:r w:rsidRPr="00B566E5">
        <w:t>Požárně bezpečnostní řešení je zpracováno ve smyslu soustředění problematiky PO do samostatné části projektové dokumentace. V postupu přípravy a procesu výstavby bude dokumentace dále postupně modifikována, rozpracovávána a konkretizována pro potřeby příslušných kroků v procesu další legalizace a realizace záměru nové výstavby tohoto výrobního bloku.</w:t>
      </w:r>
    </w:p>
    <w:p w14:paraId="4E5A74A7" w14:textId="77777777" w:rsidR="00EA595A" w:rsidRPr="00B566E5" w:rsidRDefault="00EA595A" w:rsidP="00EA595A">
      <w:r w:rsidRPr="00B566E5">
        <w:t>Upřesňující podmínky a případné úpravy stavby, které vyplynou z konečného požárně bezpečnostního řešení ovlivněného konečným provedením, vybraným zařízením nebo materiálovou bází, budou v realizační dokumentaci akceptovány.</w:t>
      </w:r>
    </w:p>
    <w:bookmarkEnd w:id="4"/>
    <w:p w14:paraId="7F39FCF0" w14:textId="77777777" w:rsidR="009E6666" w:rsidRDefault="009E6666" w:rsidP="009E6666">
      <w:pPr>
        <w:jc w:val="both"/>
        <w:rPr>
          <w:highlight w:val="yellow"/>
        </w:rPr>
      </w:pPr>
    </w:p>
    <w:p w14:paraId="6EA96DF5" w14:textId="77777777" w:rsidR="008E2304" w:rsidRPr="00EA595A" w:rsidRDefault="008E2304" w:rsidP="009E6666">
      <w:pPr>
        <w:jc w:val="both"/>
        <w:rPr>
          <w:highlight w:val="yellow"/>
        </w:rPr>
      </w:pPr>
    </w:p>
    <w:p w14:paraId="74EC4A0F" w14:textId="77777777" w:rsidR="006253C4" w:rsidRPr="001644CF" w:rsidRDefault="001644CF" w:rsidP="001644CF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5" w:name="_Toc511305276"/>
      <w:bookmarkStart w:id="6" w:name="_Hlk85718576"/>
      <w:bookmarkStart w:id="7" w:name="_Toc114655915"/>
      <w:r>
        <w:rPr>
          <w:lang w:val="cs-CZ"/>
        </w:rPr>
        <w:t>Použité podklady</w:t>
      </w:r>
      <w:bookmarkEnd w:id="5"/>
      <w:bookmarkEnd w:id="6"/>
      <w:bookmarkEnd w:id="7"/>
      <w:r w:rsidR="006253C4" w:rsidRPr="001644CF">
        <w:rPr>
          <w:caps w:val="0"/>
          <w:highlight w:val="yellow"/>
          <w:u w:val="single"/>
          <w:lang w:val="cs-CZ"/>
        </w:rPr>
        <w:t xml:space="preserve"> </w:t>
      </w:r>
    </w:p>
    <w:p w14:paraId="27E21D9B" w14:textId="77777777" w:rsidR="008E2304" w:rsidRDefault="008E2304" w:rsidP="001644CF"/>
    <w:p w14:paraId="28969C66" w14:textId="77777777" w:rsidR="001644CF" w:rsidRPr="001644CF" w:rsidRDefault="001644CF" w:rsidP="001644CF">
      <w:r w:rsidRPr="001644CF">
        <w:t xml:space="preserve">Doměření a ověření stávajícího stavu na místě </w:t>
      </w:r>
    </w:p>
    <w:p w14:paraId="34FACDC5" w14:textId="77777777" w:rsidR="001644CF" w:rsidRPr="001644CF" w:rsidRDefault="001644CF" w:rsidP="001644CF">
      <w:r w:rsidRPr="001644CF">
        <w:t>Konzultace se zadavatelem a provozem</w:t>
      </w:r>
    </w:p>
    <w:p w14:paraId="14B4DACE" w14:textId="77777777" w:rsidR="001644CF" w:rsidRPr="001644CF" w:rsidRDefault="001644CF" w:rsidP="001644CF">
      <w:r w:rsidRPr="001644CF">
        <w:t>Technické konzultace s výrobci zařízení,</w:t>
      </w:r>
    </w:p>
    <w:p w14:paraId="793ADB50" w14:textId="77777777" w:rsidR="001644CF" w:rsidRPr="001644CF" w:rsidRDefault="001644CF" w:rsidP="001644CF">
      <w:r w:rsidRPr="001644CF">
        <w:t>Katalogy výrobců a ostatní veřejně přístupné dokumenty nebo mapové podklady apod.</w:t>
      </w:r>
    </w:p>
    <w:p w14:paraId="61FC7B08" w14:textId="77777777" w:rsidR="00152DCA" w:rsidRPr="00A5224C" w:rsidRDefault="00152DCA" w:rsidP="00A5224C">
      <w:r w:rsidRPr="00A5224C">
        <w:t>Základní mapa závodu M 1:500 a poskytnuté části technické dokumentace</w:t>
      </w:r>
    </w:p>
    <w:p w14:paraId="2E08BC32" w14:textId="77777777" w:rsidR="00152DCA" w:rsidRPr="00A5224C" w:rsidRDefault="00152DCA" w:rsidP="00A5224C">
      <w:r w:rsidRPr="00A5224C">
        <w:t>- jednotlivých stávajících objektů a zařízení z předešlých realizačních dokumentů</w:t>
      </w:r>
    </w:p>
    <w:p w14:paraId="20289F49" w14:textId="77777777" w:rsidR="00152DCA" w:rsidRPr="00A5224C" w:rsidRDefault="00152DCA" w:rsidP="00A5224C">
      <w:r w:rsidRPr="00A5224C">
        <w:t>- Katalogy výrobců a ostatní veřejně přístupné dokumenty nebo mapové podklady apod.</w:t>
      </w:r>
    </w:p>
    <w:p w14:paraId="5173742F" w14:textId="77777777" w:rsidR="00152DCA" w:rsidRPr="00A5224C" w:rsidRDefault="00152DCA" w:rsidP="00A5224C">
      <w:r w:rsidRPr="00A5224C">
        <w:t>-</w:t>
      </w:r>
      <w:r w:rsidR="00A5224C" w:rsidRPr="00A5224C">
        <w:t xml:space="preserve"> </w:t>
      </w:r>
      <w:r w:rsidRPr="00A5224C">
        <w:t xml:space="preserve">Podklady Provozovatele zdroje C – Energy s.r.o – zadávací poptávková dokumentace  </w:t>
      </w:r>
    </w:p>
    <w:p w14:paraId="553CFF8C" w14:textId="77777777" w:rsidR="00152DCA" w:rsidRPr="00A5224C" w:rsidRDefault="00152DCA" w:rsidP="00A5224C">
      <w:r w:rsidRPr="00A5224C">
        <w:t>-</w:t>
      </w:r>
      <w:r w:rsidR="00A5224C" w:rsidRPr="00A5224C">
        <w:t xml:space="preserve"> </w:t>
      </w:r>
      <w:r w:rsidRPr="00A5224C">
        <w:t>Před-kontraktační nabídkové podklady výrobců hlavních technologií výrobců parních kotlů</w:t>
      </w:r>
    </w:p>
    <w:p w14:paraId="20247AD9" w14:textId="77777777" w:rsidR="00A5224C" w:rsidRPr="00A5224C" w:rsidRDefault="00A5224C" w:rsidP="00A5224C">
      <w:r w:rsidRPr="00A5224C">
        <w:t>Rozhodnutí o žádosti o vydání integrovaného povolení Teplárna Tábor (IPPC) KU Jihočeského Kraje</w:t>
      </w:r>
    </w:p>
    <w:p w14:paraId="32899A45" w14:textId="77777777" w:rsidR="00A5224C" w:rsidRPr="00A5224C" w:rsidRDefault="00A5224C" w:rsidP="00A5224C">
      <w:r w:rsidRPr="00A5224C">
        <w:t>-</w:t>
      </w:r>
      <w:r w:rsidRPr="00A5224C">
        <w:tab/>
        <w:t>Archivní projektové dokumentace Teplárny Tábor</w:t>
      </w:r>
    </w:p>
    <w:p w14:paraId="63F00ED3" w14:textId="77777777" w:rsidR="00A5224C" w:rsidRPr="00A5224C" w:rsidRDefault="00A5224C" w:rsidP="00A5224C">
      <w:r w:rsidRPr="00A5224C">
        <w:t>-</w:t>
      </w:r>
      <w:r w:rsidRPr="00A5224C">
        <w:tab/>
        <w:t>Podklady z platné územně plánovací dokumentace města Tábor</w:t>
      </w:r>
    </w:p>
    <w:p w14:paraId="0B75929E" w14:textId="77777777" w:rsidR="00A5224C" w:rsidRPr="00A5224C" w:rsidRDefault="00A5224C" w:rsidP="00A5224C">
      <w:r w:rsidRPr="00A5224C">
        <w:t>-</w:t>
      </w:r>
      <w:r w:rsidRPr="00A5224C">
        <w:tab/>
        <w:t>Dokument „ÚZEMNÍ ENERGETICKÁ KONCEPCE MĚSTA TÁBOR“</w:t>
      </w:r>
    </w:p>
    <w:p w14:paraId="38866255" w14:textId="77777777" w:rsidR="00A5224C" w:rsidRPr="00A5224C" w:rsidRDefault="00A5224C" w:rsidP="00A5224C">
      <w:r w:rsidRPr="00A5224C">
        <w:t>-</w:t>
      </w:r>
      <w:r w:rsidRPr="00A5224C">
        <w:tab/>
        <w:t>Podklady provozovatele technologií pro odběr páry a pro vracení kondenzátu ve firmě Tapa, zpracované Ing. Janem Špinglem 14.5.2021 v dokumentu Tapa Tábor – tepelná bilance</w:t>
      </w:r>
    </w:p>
    <w:p w14:paraId="167733CB" w14:textId="77777777" w:rsidR="00A5224C" w:rsidRPr="00A5224C" w:rsidRDefault="00A5224C" w:rsidP="00A5224C">
      <w:r w:rsidRPr="00A5224C">
        <w:t>- dokumentace stávajícího stavu předešlých investičních záměrů ekologizace Teplárny</w:t>
      </w:r>
    </w:p>
    <w:p w14:paraId="760AAF36" w14:textId="77777777" w:rsidR="00152DCA" w:rsidRDefault="00152DCA" w:rsidP="001644CF"/>
    <w:p w14:paraId="12F09ADD" w14:textId="77777777" w:rsidR="001644CF" w:rsidRPr="001644CF" w:rsidRDefault="001644CF" w:rsidP="001644CF">
      <w:r w:rsidRPr="001644CF">
        <w:t>Příslušné normy a předpisy v platném znění</w:t>
      </w:r>
    </w:p>
    <w:p w14:paraId="3371C7A9" w14:textId="77777777" w:rsidR="001644CF" w:rsidRPr="001644CF" w:rsidRDefault="001644CF" w:rsidP="001644CF"/>
    <w:p w14:paraId="2F055ACA" w14:textId="77777777" w:rsidR="001644CF" w:rsidRPr="001644CF" w:rsidRDefault="00A5224C" w:rsidP="001644CF">
      <w:r>
        <w:t>Základní p</w:t>
      </w:r>
      <w:r w:rsidR="001644CF" w:rsidRPr="001644CF">
        <w:t>oužité předpisy a normy</w:t>
      </w:r>
    </w:p>
    <w:p w14:paraId="7B78BA4A" w14:textId="77777777" w:rsidR="001644CF" w:rsidRPr="001644CF" w:rsidRDefault="001644CF" w:rsidP="001644CF">
      <w:r w:rsidRPr="001644CF">
        <w:t>Při zajišťování požární bezpečnosti bude plněn zákon č.133/1985 Sb. v plném znění,  vyhláška  č. 246/2001 Sb,  vyhláška  č. 23/2008 Sb., vyhláška 268/2011 Sb., NV 23/2003 Sb., NV 406 /2004 Sb. a  budou dodržovány níže uvedené a s nimi související normy a předpisy:</w:t>
      </w:r>
    </w:p>
    <w:p w14:paraId="618FB0F3" w14:textId="77777777" w:rsidR="001644CF" w:rsidRPr="001644CF" w:rsidRDefault="001644CF" w:rsidP="001644CF">
      <w:r w:rsidRPr="001644CF">
        <w:t xml:space="preserve">ČSN </w:t>
      </w:r>
      <w:smartTag w:uri="urn:schemas-microsoft-com:office:smarttags" w:element="phone">
        <w:smartTagPr>
          <w:attr w:name="ls" w:val="trans"/>
          <w:attr w:uri="urn:schemas-microsoft-com:office:office" w:name="ls" w:val="trans"/>
        </w:smartTagPr>
        <w:r w:rsidRPr="001644CF">
          <w:t>73 0804</w:t>
        </w:r>
      </w:smartTag>
      <w:r w:rsidRPr="001644CF">
        <w:t xml:space="preserve">  Výrobní objekty  </w:t>
      </w:r>
    </w:p>
    <w:p w14:paraId="60845515" w14:textId="77777777" w:rsidR="001644CF" w:rsidRPr="001644CF" w:rsidRDefault="001644CF" w:rsidP="001644CF">
      <w:r w:rsidRPr="001644CF">
        <w:t xml:space="preserve">ČSN </w:t>
      </w:r>
      <w:smartTag w:uri="urn:schemas-microsoft-com:office:smarttags" w:element="phone">
        <w:smartTagPr>
          <w:attr w:name="ls" w:val="trans"/>
          <w:attr w:uri="urn:schemas-microsoft-com:office:office" w:name="ls" w:val="trans"/>
        </w:smartTagPr>
        <w:r w:rsidRPr="001644CF">
          <w:t>73 0802</w:t>
        </w:r>
      </w:smartTag>
      <w:r w:rsidRPr="001644CF">
        <w:t xml:space="preserve">  Nevýrobní objekty  </w:t>
      </w:r>
    </w:p>
    <w:p w14:paraId="4FC0FBAB" w14:textId="77777777" w:rsidR="001644CF" w:rsidRPr="001644CF" w:rsidRDefault="001644CF" w:rsidP="001644CF">
      <w:r w:rsidRPr="001644CF">
        <w:t xml:space="preserve">ČSN </w:t>
      </w:r>
      <w:smartTag w:uri="urn:schemas-microsoft-com:office:smarttags" w:element="phone">
        <w:smartTagPr>
          <w:attr w:name="ls" w:val="trans"/>
          <w:attr w:uri="urn:schemas-microsoft-com:office:office" w:name="ls" w:val="trans"/>
        </w:smartTagPr>
        <w:r w:rsidRPr="001644CF">
          <w:t>73 0834</w:t>
        </w:r>
      </w:smartTag>
      <w:r w:rsidRPr="001644CF">
        <w:t xml:space="preserve"> Změny staveb</w:t>
      </w:r>
    </w:p>
    <w:p w14:paraId="39839E52" w14:textId="77777777" w:rsidR="001644CF" w:rsidRPr="001644CF" w:rsidRDefault="001644CF" w:rsidP="001644CF">
      <w:r w:rsidRPr="001644CF">
        <w:lastRenderedPageBreak/>
        <w:t xml:space="preserve">ČSN </w:t>
      </w:r>
      <w:smartTag w:uri="urn:schemas-microsoft-com:office:smarttags" w:element="phone">
        <w:smartTagPr>
          <w:attr w:name="ls" w:val="trans"/>
          <w:attr w:uri="urn:schemas-microsoft-com:office:office" w:name="ls" w:val="trans"/>
        </w:smartTagPr>
        <w:r w:rsidRPr="001644CF">
          <w:t>73 0810</w:t>
        </w:r>
      </w:smartTag>
      <w:r w:rsidRPr="001644CF">
        <w:t xml:space="preserve">  Požární bezpečnost staveb – Společná ustanovení</w:t>
      </w:r>
    </w:p>
    <w:p w14:paraId="095D8968" w14:textId="77777777" w:rsidR="001644CF" w:rsidRPr="001644CF" w:rsidRDefault="001644CF" w:rsidP="001644CF">
      <w:r w:rsidRPr="001644CF">
        <w:t xml:space="preserve">ČSN </w:t>
      </w:r>
      <w:smartTag w:uri="urn:schemas-microsoft-com:office:smarttags" w:element="phone">
        <w:smartTagPr>
          <w:attr w:name="ls" w:val="trans"/>
          <w:attr w:uri="urn:schemas-microsoft-com:office:office" w:name="ls" w:val="trans"/>
        </w:smartTagPr>
        <w:r w:rsidRPr="001644CF">
          <w:t>73 0872</w:t>
        </w:r>
      </w:smartTag>
      <w:r w:rsidRPr="001644CF">
        <w:t xml:space="preserve">  Ochrana staveb proti šíření požáru vzduch. zařízením</w:t>
      </w:r>
    </w:p>
    <w:p w14:paraId="646D178C" w14:textId="77777777" w:rsidR="001644CF" w:rsidRPr="001644CF" w:rsidRDefault="001644CF" w:rsidP="001644CF">
      <w:r w:rsidRPr="001644CF">
        <w:t xml:space="preserve">ČSN </w:t>
      </w:r>
      <w:smartTag w:uri="urn:schemas-microsoft-com:office:smarttags" w:element="phone">
        <w:smartTagPr>
          <w:attr w:name="ls" w:val="trans"/>
          <w:attr w:uri="urn:schemas-microsoft-com:office:office" w:name="ls" w:val="trans"/>
        </w:smartTagPr>
        <w:r w:rsidRPr="001644CF">
          <w:t>73 0873</w:t>
        </w:r>
      </w:smartTag>
      <w:r w:rsidRPr="001644CF">
        <w:t xml:space="preserve">   Zásobování požární vodou</w:t>
      </w:r>
    </w:p>
    <w:p w14:paraId="482D3B9D" w14:textId="77777777" w:rsidR="001644CF" w:rsidRPr="001644CF" w:rsidRDefault="001644CF" w:rsidP="001644CF">
      <w:r w:rsidRPr="001644CF">
        <w:t xml:space="preserve">ČSN </w:t>
      </w:r>
      <w:smartTag w:uri="urn:schemas-microsoft-com:office:smarttags" w:element="phone">
        <w:smartTagPr>
          <w:attr w:name="ls" w:val="trans"/>
          <w:attr w:uri="urn:schemas-microsoft-com:office:office" w:name="ls" w:val="trans"/>
        </w:smartTagPr>
        <w:r w:rsidRPr="001644CF">
          <w:t>65 0201</w:t>
        </w:r>
      </w:smartTag>
      <w:r w:rsidRPr="001644CF">
        <w:t xml:space="preserve">  Hořlavé kapaliny</w:t>
      </w:r>
    </w:p>
    <w:p w14:paraId="0A54C324" w14:textId="77777777" w:rsidR="001644CF" w:rsidRPr="001644CF" w:rsidRDefault="001644CF" w:rsidP="001644CF">
      <w:r w:rsidRPr="001644CF">
        <w:t xml:space="preserve">ČSN </w:t>
      </w:r>
      <w:smartTag w:uri="urn:schemas-microsoft-com:office:smarttags" w:element="phone">
        <w:smartTagPr>
          <w:attr w:name="ls" w:val="trans"/>
          <w:attr w:uri="urn:schemas-microsoft-com:office:office" w:name="ls" w:val="trans"/>
        </w:smartTagPr>
        <w:r w:rsidRPr="001644CF">
          <w:t>73 0821</w:t>
        </w:r>
      </w:smartTag>
      <w:r w:rsidRPr="001644CF">
        <w:t xml:space="preserve">  Požární odolnost stavebních konstrukcí</w:t>
      </w:r>
    </w:p>
    <w:p w14:paraId="70CEEC08" w14:textId="77777777" w:rsidR="001644CF" w:rsidRPr="001644CF" w:rsidRDefault="001644CF" w:rsidP="001644CF">
      <w:r w:rsidRPr="001644CF">
        <w:t xml:space="preserve">ČSN </w:t>
      </w:r>
      <w:smartTag w:uri="urn:schemas-microsoft-com:office:smarttags" w:element="phone">
        <w:smartTagPr>
          <w:attr w:name="ls" w:val="trans"/>
          <w:attr w:uri="urn:schemas-microsoft-com:office:office" w:name="ls" w:val="trans"/>
        </w:smartTagPr>
        <w:r w:rsidRPr="001644CF">
          <w:t>73 0818</w:t>
        </w:r>
      </w:smartTag>
      <w:r w:rsidRPr="001644CF">
        <w:t xml:space="preserve">  Obsazení objektů osobami</w:t>
      </w:r>
    </w:p>
    <w:p w14:paraId="4D41D256" w14:textId="77777777" w:rsidR="001644CF" w:rsidRPr="001644CF" w:rsidRDefault="001644CF" w:rsidP="001644CF">
      <w:r w:rsidRPr="001644CF">
        <w:t xml:space="preserve">ČSN </w:t>
      </w:r>
      <w:smartTag w:uri="urn:schemas-microsoft-com:office:smarttags" w:element="phone">
        <w:smartTagPr>
          <w:attr w:name="ls" w:val="trans"/>
          <w:attr w:uri="urn:schemas-microsoft-com:office:office" w:name="ls" w:val="trans"/>
        </w:smartTagPr>
        <w:r w:rsidRPr="001644CF">
          <w:t>73 0875</w:t>
        </w:r>
      </w:smartTag>
      <w:r w:rsidRPr="001644CF">
        <w:t xml:space="preserve">  Stanovení podmínek pro navrhování EPS</w:t>
      </w:r>
    </w:p>
    <w:p w14:paraId="712F0894" w14:textId="77777777" w:rsidR="001644CF" w:rsidRPr="001644CF" w:rsidRDefault="001644CF" w:rsidP="001644CF">
      <w:r w:rsidRPr="001644CF">
        <w:t xml:space="preserve">ČSN </w:t>
      </w:r>
      <w:smartTag w:uri="urn:schemas-microsoft-com:office:smarttags" w:element="phone">
        <w:smartTagPr>
          <w:attr w:name="ls" w:val="trans"/>
          <w:attr w:uri="urn:schemas-microsoft-com:office:office" w:name="ls" w:val="trans"/>
        </w:smartTagPr>
        <w:r w:rsidRPr="001644CF">
          <w:t>73 5120</w:t>
        </w:r>
      </w:smartTag>
      <w:r w:rsidRPr="001644CF">
        <w:t xml:space="preserve">  Objekty kotelen o výkonu 3,5 MW a větším</w:t>
      </w:r>
    </w:p>
    <w:p w14:paraId="3468FFB7" w14:textId="77777777" w:rsidR="001644CF" w:rsidRPr="001644CF" w:rsidRDefault="001644CF" w:rsidP="001644CF">
      <w:r w:rsidRPr="001644CF">
        <w:t>ČSN ISO 3864-1 (01 8011)  Bezpečnostní barvy a bezpečnostní  značky</w:t>
      </w:r>
    </w:p>
    <w:p w14:paraId="3B26E353" w14:textId="77777777" w:rsidR="001644CF" w:rsidRPr="001644CF" w:rsidRDefault="001644CF" w:rsidP="001644CF">
      <w:r w:rsidRPr="001644CF">
        <w:t xml:space="preserve">ČSN 33 2000 - 1 Elektrické instalace nízkého napětí - </w:t>
      </w:r>
      <w:r w:rsidRPr="001644CF">
        <w:tab/>
        <w:t xml:space="preserve">Část 1: Základní hlediska, </w:t>
      </w:r>
      <w:r w:rsidRPr="001644CF">
        <w:tab/>
      </w:r>
      <w:r w:rsidRPr="001644CF">
        <w:tab/>
      </w:r>
      <w:r w:rsidRPr="001644CF">
        <w:tab/>
      </w:r>
      <w:r w:rsidR="00A5224C">
        <w:tab/>
      </w:r>
      <w:r w:rsidR="00A5224C">
        <w:tab/>
      </w:r>
      <w:r w:rsidR="00A5224C">
        <w:tab/>
      </w:r>
      <w:r w:rsidR="00A5224C">
        <w:tab/>
      </w:r>
      <w:r w:rsidR="00A5224C">
        <w:tab/>
      </w:r>
      <w:r w:rsidR="00A5224C">
        <w:tab/>
      </w:r>
      <w:r w:rsidRPr="001644CF">
        <w:t>stanovení základních charakteristik, definice</w:t>
      </w:r>
    </w:p>
    <w:p w14:paraId="5DEBCACE" w14:textId="77777777" w:rsidR="001644CF" w:rsidRPr="001644CF" w:rsidRDefault="001644CF" w:rsidP="001644CF">
      <w:r w:rsidRPr="001644CF">
        <w:t xml:space="preserve">ČSN EN 60079-10-1 (33 2320) Výbušné atmosféry - Část 10-1: Určování nebezpečných </w:t>
      </w:r>
      <w:r w:rsidRPr="001644CF">
        <w:tab/>
      </w:r>
      <w:r w:rsidRPr="001644CF">
        <w:tab/>
      </w:r>
      <w:r w:rsidR="00A5224C">
        <w:tab/>
      </w:r>
      <w:r w:rsidR="00A5224C">
        <w:tab/>
      </w:r>
      <w:r w:rsidR="00A5224C">
        <w:tab/>
      </w:r>
      <w:r w:rsidR="00A5224C">
        <w:tab/>
      </w:r>
      <w:r w:rsidR="00A5224C">
        <w:tab/>
      </w:r>
      <w:r w:rsidRPr="001644CF">
        <w:t>prostorů - Výbušné plynné atmosféry</w:t>
      </w:r>
    </w:p>
    <w:p w14:paraId="39D03101" w14:textId="77777777" w:rsidR="001644CF" w:rsidRPr="001644CF" w:rsidRDefault="001644CF" w:rsidP="001644CF">
      <w:r w:rsidRPr="001644CF">
        <w:t xml:space="preserve">ČSN 33 2000-5-51 Elektrické instalace nízkého napětí - </w:t>
      </w:r>
      <w:r w:rsidRPr="001644CF">
        <w:tab/>
        <w:t xml:space="preserve">Část 5-51: Výběr a stavba </w:t>
      </w:r>
      <w:r w:rsidRPr="001644CF">
        <w:tab/>
      </w:r>
      <w:r w:rsidRPr="001644CF">
        <w:tab/>
      </w:r>
      <w:r w:rsidRPr="001644CF">
        <w:tab/>
      </w:r>
      <w:r w:rsidR="00A5224C">
        <w:tab/>
      </w:r>
      <w:r w:rsidR="00A5224C">
        <w:tab/>
      </w:r>
      <w:r w:rsidR="00A5224C">
        <w:tab/>
      </w:r>
      <w:r w:rsidR="00A5224C">
        <w:tab/>
      </w:r>
      <w:r w:rsidR="00A5224C">
        <w:tab/>
      </w:r>
      <w:r w:rsidRPr="001644CF">
        <w:t>elektrických zařízení -  Všeobecné předpisy</w:t>
      </w:r>
    </w:p>
    <w:p w14:paraId="02F4C9FC" w14:textId="77777777" w:rsidR="001644CF" w:rsidRPr="001644CF" w:rsidRDefault="001644CF" w:rsidP="001644CF">
      <w:r w:rsidRPr="001644CF">
        <w:t>ČSN EN 15001-1(2) (38 6420)  Zásobování plynem</w:t>
      </w:r>
    </w:p>
    <w:p w14:paraId="03F57B21" w14:textId="77777777" w:rsidR="001644CF" w:rsidRPr="001644CF" w:rsidRDefault="001644CF" w:rsidP="001644CF">
      <w:r w:rsidRPr="001644CF">
        <w:t>TPG 811 01  Stabilní plynové motory</w:t>
      </w:r>
    </w:p>
    <w:p w14:paraId="7B814567" w14:textId="77777777" w:rsidR="001644CF" w:rsidRPr="001644CF" w:rsidRDefault="001644CF" w:rsidP="001644CF">
      <w:r w:rsidRPr="001644CF">
        <w:t xml:space="preserve">ČSN EN 12186 (38 6417) Zásobování plynem – Regulační stanice pro přepravu a rozvod </w:t>
      </w:r>
      <w:r w:rsidRPr="001644CF">
        <w:tab/>
      </w:r>
      <w:r w:rsidRPr="001644CF">
        <w:tab/>
      </w:r>
      <w:r w:rsidR="00A5224C">
        <w:tab/>
      </w:r>
      <w:r w:rsidR="00A5224C">
        <w:tab/>
      </w:r>
      <w:r w:rsidR="00A5224C">
        <w:tab/>
      </w:r>
      <w:r w:rsidR="00A5224C">
        <w:tab/>
      </w:r>
      <w:r w:rsidR="00A5224C">
        <w:tab/>
      </w:r>
      <w:r w:rsidRPr="001644CF">
        <w:t>plynu</w:t>
      </w:r>
    </w:p>
    <w:p w14:paraId="29507BE4" w14:textId="77777777" w:rsidR="001644CF" w:rsidRPr="001644CF" w:rsidRDefault="001644CF" w:rsidP="001644CF">
      <w:r w:rsidRPr="001644CF">
        <w:t>Publikace „Hodnoty požární odolnosti stavebních konstrukcí podle Eurokódů“.</w:t>
      </w:r>
    </w:p>
    <w:p w14:paraId="0FADB1B9" w14:textId="77777777" w:rsidR="001644CF" w:rsidRDefault="001644CF" w:rsidP="006253C4">
      <w:pPr>
        <w:pStyle w:val="PSGnormal"/>
        <w:ind w:left="426" w:firstLine="425"/>
        <w:rPr>
          <w:sz w:val="22"/>
          <w:szCs w:val="22"/>
          <w:highlight w:val="yellow"/>
        </w:rPr>
      </w:pPr>
    </w:p>
    <w:p w14:paraId="1587BC29" w14:textId="77777777" w:rsidR="006253C4" w:rsidRPr="00A5224C" w:rsidRDefault="006253C4" w:rsidP="00A5224C">
      <w:r w:rsidRPr="00A5224C">
        <w:t xml:space="preserve">Projektová dokumentace je zpracována v počítačové podobě - výkresová část dokumentace programem AUTOCAD, texty programem MS Word, Excel. </w:t>
      </w:r>
    </w:p>
    <w:p w14:paraId="134A1BFB" w14:textId="77777777" w:rsidR="009E6666" w:rsidRPr="00A5224C" w:rsidRDefault="009E6666" w:rsidP="00A5224C">
      <w:pPr>
        <w:rPr>
          <w:highlight w:val="yellow"/>
        </w:rPr>
      </w:pPr>
    </w:p>
    <w:p w14:paraId="1D2030AC" w14:textId="77777777" w:rsidR="009E6666" w:rsidRPr="00A5224C" w:rsidRDefault="009E6666" w:rsidP="00A5224C">
      <w:r w:rsidRPr="00A5224C">
        <w:t>Veškeré požadavky a podmínky na provedení stavby, dané legislativní procedurou pro realizaci stavby (proběhlou do doby zpracování dokumentů společné dokumentace), byly akceptovány a zahrnuty do technického řešení stavby.</w:t>
      </w:r>
    </w:p>
    <w:p w14:paraId="76F7EAB5" w14:textId="77777777" w:rsidR="009E6666" w:rsidRDefault="009E6666" w:rsidP="00A5224C">
      <w:pPr>
        <w:rPr>
          <w:highlight w:val="yellow"/>
        </w:rPr>
      </w:pPr>
    </w:p>
    <w:p w14:paraId="1FF412C0" w14:textId="77777777" w:rsidR="008E2304" w:rsidRPr="00A5224C" w:rsidRDefault="008E2304" w:rsidP="00A5224C">
      <w:pPr>
        <w:rPr>
          <w:highlight w:val="yellow"/>
        </w:rPr>
      </w:pPr>
    </w:p>
    <w:p w14:paraId="717FFFED" w14:textId="77777777" w:rsidR="001644CF" w:rsidRDefault="001644CF" w:rsidP="001644CF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8" w:name="_Toc343072291"/>
      <w:bookmarkStart w:id="9" w:name="_Toc511305277"/>
      <w:bookmarkStart w:id="10" w:name="_Toc114655916"/>
      <w:r>
        <w:rPr>
          <w:lang w:val="cs-CZ"/>
        </w:rPr>
        <w:t>Popis stavby</w:t>
      </w:r>
      <w:bookmarkEnd w:id="8"/>
      <w:bookmarkEnd w:id="9"/>
      <w:bookmarkEnd w:id="10"/>
    </w:p>
    <w:p w14:paraId="568A1F6E" w14:textId="77777777" w:rsidR="000F6DED" w:rsidRDefault="000F6DED" w:rsidP="00D6406A">
      <w:pPr>
        <w:pStyle w:val="PSGnormal"/>
        <w:ind w:left="426" w:firstLine="425"/>
        <w:rPr>
          <w:sz w:val="22"/>
          <w:szCs w:val="22"/>
          <w:lang w:val="cs-CZ"/>
        </w:rPr>
      </w:pPr>
    </w:p>
    <w:p w14:paraId="0BE4B461" w14:textId="77777777" w:rsidR="005D4E5D" w:rsidRPr="001644CF" w:rsidRDefault="007807B8" w:rsidP="005D4E5D">
      <w:r w:rsidRPr="007807B8">
        <w:t xml:space="preserve">Požárně bezpečností řešení je zpracováno pro </w:t>
      </w:r>
      <w:r w:rsidR="00A65760">
        <w:t xml:space="preserve">vnější kamerový systém, který bude součástí </w:t>
      </w:r>
      <w:r w:rsidR="005D4E5D">
        <w:t xml:space="preserve">projektu Plynofikace Teplárny Tábor. </w:t>
      </w:r>
      <w:r w:rsidR="005D4E5D" w:rsidRPr="001644CF">
        <w:t xml:space="preserve">Stavba </w:t>
      </w:r>
      <w:r w:rsidR="005D4E5D">
        <w:t xml:space="preserve">je </w:t>
      </w:r>
      <w:r w:rsidR="005D4E5D" w:rsidRPr="001644CF">
        <w:t xml:space="preserve">situována </w:t>
      </w:r>
      <w:r w:rsidR="005D4E5D" w:rsidRPr="00D939F8">
        <w:t>do areálu Teplárny Tábor.</w:t>
      </w:r>
      <w:r w:rsidR="005D4E5D" w:rsidRPr="001644CF">
        <w:t xml:space="preserve"> Areál je kompletně oplocen a zajištěn ostrahou. </w:t>
      </w:r>
    </w:p>
    <w:p w14:paraId="5FE8928D" w14:textId="77777777" w:rsidR="005D4E5D" w:rsidRDefault="005D4E5D" w:rsidP="007807B8"/>
    <w:p w14:paraId="784B1697" w14:textId="77777777" w:rsidR="007807B8" w:rsidRPr="000F6DED" w:rsidRDefault="007807B8" w:rsidP="007807B8">
      <w:r>
        <w:t>Účelem projektu</w:t>
      </w:r>
      <w:r w:rsidR="005D4E5D">
        <w:t xml:space="preserve"> Plynofikace Teplárny Tábor</w:t>
      </w:r>
      <w:r>
        <w:t xml:space="preserve"> </w:t>
      </w:r>
      <w:r w:rsidRPr="000F6DED">
        <w:t>je instalace plynového motoru</w:t>
      </w:r>
      <w:r>
        <w:t xml:space="preserve"> o elektrickém výkonu 11500 kW</w:t>
      </w:r>
      <w:r w:rsidRPr="000F6DED">
        <w:t>, který bude spolu s dalšími doplňkovými zařízeními náhradním zdrojem za současně rušené zdroje</w:t>
      </w:r>
      <w:r>
        <w:t>.</w:t>
      </w:r>
      <w:r w:rsidRPr="000F6DED">
        <w:t xml:space="preserve"> Motor PM7 bude instalován v novém objektu strojovny</w:t>
      </w:r>
      <w:r w:rsidR="00B04F98">
        <w:t>.</w:t>
      </w:r>
      <w:r>
        <w:t xml:space="preserve"> </w:t>
      </w:r>
    </w:p>
    <w:p w14:paraId="73AEAA38" w14:textId="77777777" w:rsidR="00B04F98" w:rsidRDefault="00B04F98" w:rsidP="007807B8"/>
    <w:p w14:paraId="0EC520DB" w14:textId="77777777" w:rsidR="00E409AB" w:rsidRDefault="00DE082D" w:rsidP="008268EA">
      <w:r>
        <w:t xml:space="preserve">Jedná se o </w:t>
      </w:r>
      <w:r w:rsidR="006F530B">
        <w:t xml:space="preserve">upravení a </w:t>
      </w:r>
      <w:r>
        <w:t xml:space="preserve">rozšíření stávajícího </w:t>
      </w:r>
      <w:r w:rsidR="00E409AB">
        <w:t>kamerov</w:t>
      </w:r>
      <w:r>
        <w:t>ého</w:t>
      </w:r>
      <w:r w:rsidR="00E409AB">
        <w:t xml:space="preserve"> systém</w:t>
      </w:r>
      <w:r>
        <w:t>u</w:t>
      </w:r>
      <w:r w:rsidR="006F530B">
        <w:t xml:space="preserve">, který </w:t>
      </w:r>
      <w:r w:rsidR="00E409AB">
        <w:t xml:space="preserve">bude sloužit </w:t>
      </w:r>
      <w:r w:rsidR="006F530B">
        <w:t xml:space="preserve">k </w:t>
      </w:r>
      <w:r w:rsidR="00E409AB">
        <w:t xml:space="preserve">monitorování </w:t>
      </w:r>
      <w:r w:rsidR="006F530B">
        <w:t xml:space="preserve">stávajících i nových </w:t>
      </w:r>
      <w:r w:rsidR="00E409AB">
        <w:t xml:space="preserve">objektů </w:t>
      </w:r>
      <w:r w:rsidR="00E409AB" w:rsidRPr="006F530B">
        <w:t>v</w:t>
      </w:r>
      <w:r w:rsidR="0080139B" w:rsidRPr="006F530B">
        <w:t xml:space="preserve"> areálu</w:t>
      </w:r>
      <w:r w:rsidR="0080139B" w:rsidRPr="008268EA">
        <w:t xml:space="preserve"> Teplárny </w:t>
      </w:r>
    </w:p>
    <w:p w14:paraId="3B8A246F" w14:textId="77777777" w:rsidR="00ED54F4" w:rsidRDefault="00ED54F4" w:rsidP="008268EA">
      <w:pPr>
        <w:rPr>
          <w:highlight w:val="cyan"/>
        </w:rPr>
      </w:pPr>
    </w:p>
    <w:p w14:paraId="3DA49CFA" w14:textId="77777777" w:rsidR="00ED54F4" w:rsidRPr="00B027FF" w:rsidRDefault="00ED54F4" w:rsidP="00B027FF">
      <w:r w:rsidRPr="00B027FF">
        <w:t xml:space="preserve">Venkovní kamerový systém mimo sledování příslušných částí technologického zařízení bude sledovat i ostrahu nově oploceného areálu a bude zahrnovat i ovládání závory na vjezdu </w:t>
      </w:r>
      <w:r w:rsidRPr="00B027FF">
        <w:lastRenderedPageBreak/>
        <w:t>.Předpokládá se umístění kamer u vje</w:t>
      </w:r>
      <w:r w:rsidR="00B027FF">
        <w:t>z</w:t>
      </w:r>
      <w:r w:rsidRPr="00B027FF">
        <w:t>du a na vnějších rozích nově formulovaného HVB, tak aby byl zachycen vnější líc budov a navazujícího oplocení.</w:t>
      </w:r>
    </w:p>
    <w:p w14:paraId="6F26F6D0" w14:textId="77777777" w:rsidR="00ED54F4" w:rsidRDefault="00ED54F4" w:rsidP="008268EA"/>
    <w:p w14:paraId="44D77B27" w14:textId="77777777" w:rsidR="00890E68" w:rsidRPr="00B027FF" w:rsidRDefault="00890E68" w:rsidP="00B027FF">
      <w:r w:rsidRPr="00B027FF">
        <w:t>Celkové zajištění  napájení pro AS  řídicího systému provedeno  v  I.  stupni  důležitosti  dodávky  elektrické  energie.  Základní střídavé napájení řídicího systému je zálohované napájením ze staniční baterie 220V DC.</w:t>
      </w:r>
    </w:p>
    <w:p w14:paraId="199C6F19" w14:textId="77777777" w:rsidR="00890E68" w:rsidRPr="00B027FF" w:rsidRDefault="00890E68" w:rsidP="00B027FF">
      <w:r w:rsidRPr="00B027FF">
        <w:t>Napájení pro PC  řídicího systému je přivedeno z rozvaděčů vlastní spotřeby a je zálohováno pomocí UPS instalovaných uvnitř rozvaděčů PC.</w:t>
      </w:r>
    </w:p>
    <w:p w14:paraId="215EC316" w14:textId="77777777" w:rsidR="00ED54F4" w:rsidRPr="00B027FF" w:rsidRDefault="00ED54F4" w:rsidP="008268EA"/>
    <w:p w14:paraId="4B6EF4E3" w14:textId="77777777" w:rsidR="00890E68" w:rsidRPr="00B027FF" w:rsidRDefault="00890E68" w:rsidP="00B027FF">
      <w:r w:rsidRPr="00B027FF">
        <w:t>Systém bude proveden tak, aby zajistil automatický a bezpečný provoz technologických zařízení a ochrany areálu.  Systém bude zpracovávat údaje ze snímačů v řízené technologii, vnějších i vnitřních kamerových záznamů  a bude ovládat akční členy příslušných technologických celků.</w:t>
      </w:r>
    </w:p>
    <w:p w14:paraId="7AB596C2" w14:textId="77777777" w:rsidR="00890E68" w:rsidRPr="00B027FF" w:rsidRDefault="00890E68" w:rsidP="00B027FF">
      <w:r w:rsidRPr="00B027FF">
        <w:t>Základní způsob provozu bude dálkové ovládání ze stávajícího velína. Obsluha bude zařízení ovládat a sledovat na vizualizačních obrazovkách. Informace budou přenášeny do hlavního velína v Teplárně Planá nad Lužnicí, kde je stálý dozor.</w:t>
      </w:r>
    </w:p>
    <w:p w14:paraId="236578B4" w14:textId="77777777" w:rsidR="00890E68" w:rsidRPr="00B027FF" w:rsidRDefault="00890E68" w:rsidP="00B027FF">
      <w:r w:rsidRPr="00B027FF">
        <w:t xml:space="preserve">Technologické ochrany budou řešeny v příslušném řídicím systému. V příslušné AS jsou signály ochran zpracovávány „FailSafe“ částí programu. Tento systém je odolný proti vlastní poruše. V případě poruchy při zpracování vstupů nebo výstupů nebo problému s vykonáváním programu systém přechází řízeně do stavu, ve kterém jsou odpojeny výstupy. Díky zapojení výstupů v negativní logice dojde k řízenému odstavení technologie, popřípadě k hlášce o narušení prostoru areálu. </w:t>
      </w:r>
    </w:p>
    <w:p w14:paraId="06D45E59" w14:textId="77777777" w:rsidR="00890E68" w:rsidRPr="00B027FF" w:rsidRDefault="00890E68" w:rsidP="00B027FF">
      <w:r w:rsidRPr="00B027FF">
        <w:t xml:space="preserve">Ochrany budou trvale </w:t>
      </w:r>
      <w:r w:rsidR="00AA0E3C" w:rsidRPr="00B027FF">
        <w:t>funkční</w:t>
      </w:r>
      <w:r w:rsidRPr="00B027FF">
        <w:t xml:space="preserve"> nezávisle na zvoleném režimu provozu, operátor nebude mít možnost ochrany vyřadit z provozu. Jednotlivé obvody ŘS obsluhující systémy ochran budou provedeny výběrem 2 ze 3 (2oo3), nebo jiným řešením v souladu s řešením technologického zařízení (navrženým osazením příslušnými snímači a akčními členy).</w:t>
      </w:r>
    </w:p>
    <w:p w14:paraId="1C341E5A" w14:textId="77777777" w:rsidR="00890E68" w:rsidRPr="00B027FF" w:rsidRDefault="00890E68" w:rsidP="00B027FF">
      <w:r w:rsidRPr="00B027FF">
        <w:t>Plynové hořáky budou vybaveny vlastní automatikou s ochrannými funkcemi dodávanou výrobcem hořáku.</w:t>
      </w:r>
    </w:p>
    <w:p w14:paraId="167D2802" w14:textId="77777777" w:rsidR="00890E68" w:rsidRPr="00B027FF" w:rsidRDefault="00890E68" w:rsidP="00B027FF">
      <w:r w:rsidRPr="00B027FF">
        <w:t>Systémy ochran technologických zařízení budou dále vybaveny standardními HW bezpečnostními tlačítky, které budou zapojeny do bezpečnostních modulů řídicího systému. Tlačítka budou umístěna na hlavním velínu v Teplárně Planá a vybraných místech v technologii a na místním velínu.</w:t>
      </w:r>
    </w:p>
    <w:p w14:paraId="5A7488E0" w14:textId="77777777" w:rsidR="00ED54F4" w:rsidRPr="00B027FF" w:rsidRDefault="00ED54F4" w:rsidP="008268EA"/>
    <w:p w14:paraId="43B3E366" w14:textId="77777777" w:rsidR="00E409AB" w:rsidRDefault="009C3F4F" w:rsidP="008268EA">
      <w:r w:rsidRPr="00B027FF">
        <w:t>Rozsah kamerového systému bude upřesněn po vybrání zhotovitele</w:t>
      </w:r>
      <w:r w:rsidR="006E5FA4" w:rsidRPr="00B027FF">
        <w:t>.</w:t>
      </w:r>
    </w:p>
    <w:p w14:paraId="67279AB7" w14:textId="77777777" w:rsidR="001F29E2" w:rsidRDefault="001F29E2" w:rsidP="008268EA"/>
    <w:p w14:paraId="75675670" w14:textId="77777777" w:rsidR="00552AEA" w:rsidRDefault="00552AEA" w:rsidP="00D6406A">
      <w:pPr>
        <w:pStyle w:val="PSGnormal"/>
        <w:ind w:left="426" w:firstLine="425"/>
        <w:rPr>
          <w:sz w:val="22"/>
          <w:szCs w:val="22"/>
          <w:highlight w:val="yellow"/>
          <w:lang w:val="cs-CZ"/>
        </w:rPr>
      </w:pPr>
    </w:p>
    <w:p w14:paraId="186BFF7A" w14:textId="77777777" w:rsidR="00EF7E47" w:rsidRPr="00EF7E47" w:rsidRDefault="00EF7E47" w:rsidP="00EF7E47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11" w:name="_Toc343072292"/>
      <w:bookmarkStart w:id="12" w:name="_Toc511305278"/>
      <w:bookmarkStart w:id="13" w:name="_Toc114655917"/>
      <w:r w:rsidRPr="00EF7E47">
        <w:rPr>
          <w:lang w:val="cs-CZ"/>
        </w:rPr>
        <w:t>Rozdělení na požární úseky</w:t>
      </w:r>
      <w:bookmarkEnd w:id="11"/>
      <w:bookmarkEnd w:id="12"/>
      <w:bookmarkEnd w:id="13"/>
    </w:p>
    <w:p w14:paraId="0234974F" w14:textId="77777777" w:rsidR="006074DB" w:rsidRDefault="006074DB" w:rsidP="00EF7E47">
      <w:pPr>
        <w:rPr>
          <w:rFonts w:cs="Arial"/>
          <w:u w:val="single"/>
        </w:rPr>
      </w:pPr>
    </w:p>
    <w:p w14:paraId="369D56B7" w14:textId="77777777" w:rsidR="000B5AC9" w:rsidRDefault="008534EE" w:rsidP="00481FF0">
      <w:r>
        <w:t xml:space="preserve">Stávající dělení </w:t>
      </w:r>
      <w:r w:rsidR="009E3A94">
        <w:t xml:space="preserve">objektů </w:t>
      </w:r>
      <w:r>
        <w:t xml:space="preserve">na požární úseky bude zachováno. </w:t>
      </w:r>
    </w:p>
    <w:p w14:paraId="4D1479FB" w14:textId="77777777" w:rsidR="000B5AC9" w:rsidRPr="000B5AC9" w:rsidRDefault="00EA2F06" w:rsidP="000B5AC9">
      <w:r>
        <w:t xml:space="preserve">Kamerový systém </w:t>
      </w:r>
      <w:r w:rsidR="000B5AC9" w:rsidRPr="000B5AC9">
        <w:t xml:space="preserve">nemá vliv na </w:t>
      </w:r>
      <w:r>
        <w:t>dělení objektů na požární úseky</w:t>
      </w:r>
      <w:r w:rsidR="000B5AC9" w:rsidRPr="000B5AC9">
        <w:t xml:space="preserve">. </w:t>
      </w:r>
    </w:p>
    <w:p w14:paraId="25987850" w14:textId="77777777" w:rsidR="000B0890" w:rsidRPr="00481FF0" w:rsidRDefault="000B0890" w:rsidP="00481FF0"/>
    <w:p w14:paraId="654C5EA4" w14:textId="77777777" w:rsidR="00EF7E47" w:rsidRPr="00EA595A" w:rsidRDefault="00EF7E47" w:rsidP="00D6406A">
      <w:pPr>
        <w:pStyle w:val="PSGnormal"/>
        <w:ind w:left="426" w:firstLine="425"/>
        <w:rPr>
          <w:sz w:val="22"/>
          <w:szCs w:val="22"/>
          <w:highlight w:val="yellow"/>
          <w:lang w:val="cs-CZ"/>
        </w:rPr>
      </w:pPr>
    </w:p>
    <w:p w14:paraId="3DD7A1A7" w14:textId="77777777" w:rsidR="00AA6E9E" w:rsidRPr="00EF7E47" w:rsidRDefault="00EF7E47" w:rsidP="00EF7E47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14" w:name="_Toc376748437"/>
      <w:bookmarkStart w:id="15" w:name="_Toc376768207"/>
      <w:bookmarkStart w:id="16" w:name="_Toc428794430"/>
      <w:bookmarkStart w:id="17" w:name="_Toc431479108"/>
      <w:bookmarkStart w:id="18" w:name="_Toc505249578"/>
      <w:bookmarkStart w:id="19" w:name="_Toc343072293"/>
      <w:bookmarkStart w:id="20" w:name="_Toc511305279"/>
      <w:bookmarkStart w:id="21" w:name="_Toc114655918"/>
      <w:r>
        <w:rPr>
          <w:lang w:val="cs-CZ"/>
        </w:rPr>
        <w:lastRenderedPageBreak/>
        <w:t>Stavební konstrukce a jejich požární odolnost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146168F9" w14:textId="77777777" w:rsidR="006074DB" w:rsidRDefault="006074DB" w:rsidP="00EF7E47"/>
    <w:p w14:paraId="7804E21C" w14:textId="77777777" w:rsidR="0004004E" w:rsidRDefault="001C5384" w:rsidP="001C5384">
      <w:pPr>
        <w:ind w:hanging="27"/>
        <w:rPr>
          <w:rFonts w:cs="Arial"/>
        </w:rPr>
      </w:pPr>
      <w:r w:rsidRPr="000A521C">
        <w:rPr>
          <w:rFonts w:cs="Arial"/>
        </w:rPr>
        <w:t xml:space="preserve">Stávající stavební konstrukce objektů se nemění. </w:t>
      </w:r>
    </w:p>
    <w:p w14:paraId="6E633B37" w14:textId="77777777" w:rsidR="0004004E" w:rsidRPr="005602BA" w:rsidRDefault="00EA2F06" w:rsidP="0004004E">
      <w:pPr>
        <w:rPr>
          <w:rFonts w:cs="Arial"/>
          <w:b/>
        </w:rPr>
      </w:pPr>
      <w:r>
        <w:t xml:space="preserve">Kamerový systém </w:t>
      </w:r>
      <w:r w:rsidR="00462041">
        <w:rPr>
          <w:rFonts w:cs="Arial"/>
        </w:rPr>
        <w:t xml:space="preserve">není posuzován </w:t>
      </w:r>
      <w:r w:rsidR="0004004E" w:rsidRPr="003E5A40">
        <w:rPr>
          <w:rFonts w:cs="Arial"/>
        </w:rPr>
        <w:t>z hlediska stavebních konstrukcí</w:t>
      </w:r>
      <w:r w:rsidR="003E5A40" w:rsidRPr="003E5A40">
        <w:rPr>
          <w:rFonts w:cs="Arial"/>
        </w:rPr>
        <w:t xml:space="preserve"> a </w:t>
      </w:r>
      <w:r w:rsidR="00462041">
        <w:rPr>
          <w:rFonts w:cs="Arial"/>
        </w:rPr>
        <w:t>požární</w:t>
      </w:r>
      <w:r w:rsidR="003E5A40">
        <w:rPr>
          <w:rFonts w:cs="Arial"/>
        </w:rPr>
        <w:t xml:space="preserve"> odolnosti</w:t>
      </w:r>
      <w:r w:rsidR="0004004E" w:rsidRPr="005602BA">
        <w:rPr>
          <w:rFonts w:cs="Arial"/>
        </w:rPr>
        <w:t xml:space="preserve">. </w:t>
      </w:r>
    </w:p>
    <w:p w14:paraId="6FE38E4F" w14:textId="77777777" w:rsidR="003E5A40" w:rsidRPr="003E5A40" w:rsidRDefault="003E5A40" w:rsidP="003E5A40"/>
    <w:p w14:paraId="07D76B1B" w14:textId="77777777" w:rsidR="003E5A40" w:rsidRPr="003E5A40" w:rsidRDefault="003E5A40" w:rsidP="003E5A40">
      <w:r>
        <w:t>Případné nové p</w:t>
      </w:r>
      <w:r w:rsidRPr="003E5A40">
        <w:t>rostupy kabelů a jiných zařízení požárně dělícími konstrukcemi budou požárně utěsněny. Utěsněný prostup bude vykazovat požární odolnost shodnou s požární odolností konstrukce, kterou prostupuje.</w:t>
      </w:r>
    </w:p>
    <w:p w14:paraId="6E34AEC4" w14:textId="77777777" w:rsidR="001C5384" w:rsidRDefault="001C5384" w:rsidP="003E5A40"/>
    <w:p w14:paraId="76218BBD" w14:textId="77777777" w:rsidR="003E5A40" w:rsidRPr="003E5A40" w:rsidRDefault="003E5A40" w:rsidP="003E5A40"/>
    <w:p w14:paraId="7FFAB948" w14:textId="77777777" w:rsidR="00EF7E47" w:rsidRDefault="00EF7E47" w:rsidP="00EF7E47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22" w:name="_Toc343072294"/>
      <w:bookmarkStart w:id="23" w:name="_Toc511305280"/>
      <w:bookmarkStart w:id="24" w:name="_Toc114655919"/>
      <w:r>
        <w:rPr>
          <w:lang w:val="cs-CZ"/>
        </w:rPr>
        <w:t>Únikové cesty</w:t>
      </w:r>
      <w:bookmarkEnd w:id="22"/>
      <w:bookmarkEnd w:id="23"/>
      <w:bookmarkEnd w:id="24"/>
    </w:p>
    <w:p w14:paraId="50A30773" w14:textId="77777777" w:rsidR="00EF7E47" w:rsidRDefault="00EF7E47" w:rsidP="00AA6E9E">
      <w:pPr>
        <w:pStyle w:val="PSGnormal"/>
        <w:ind w:left="426" w:firstLine="425"/>
        <w:rPr>
          <w:sz w:val="22"/>
          <w:szCs w:val="22"/>
          <w:highlight w:val="yellow"/>
          <w:lang w:val="cs-CZ"/>
        </w:rPr>
      </w:pPr>
    </w:p>
    <w:p w14:paraId="1961B034" w14:textId="77777777" w:rsidR="00EF7E47" w:rsidRPr="00EF7E47" w:rsidRDefault="00EF7E47" w:rsidP="00EF7E47">
      <w:r w:rsidRPr="00EF7E47">
        <w:t xml:space="preserve">Únikové cesty z objektů budou umožňovat bezpečnou evakuaci osob ven na volné prostranství. </w:t>
      </w:r>
    </w:p>
    <w:p w14:paraId="53B1842B" w14:textId="77777777" w:rsidR="00481FF0" w:rsidRPr="00481FF0" w:rsidRDefault="00481FF0" w:rsidP="00481FF0">
      <w:r w:rsidRPr="00481FF0">
        <w:t>Stávající únikové cesty zůstanou zachovány</w:t>
      </w:r>
      <w:r w:rsidR="0004004E">
        <w:t xml:space="preserve"> a nebudou měněny</w:t>
      </w:r>
      <w:r w:rsidRPr="00481FF0">
        <w:t xml:space="preserve">. </w:t>
      </w:r>
    </w:p>
    <w:p w14:paraId="5C28582F" w14:textId="77777777" w:rsidR="00481FF0" w:rsidRPr="00481FF0" w:rsidRDefault="00481FF0" w:rsidP="00481FF0"/>
    <w:p w14:paraId="12CBF8DD" w14:textId="77777777" w:rsidR="00EF7E47" w:rsidRPr="00EF7E47" w:rsidRDefault="00EF7E47" w:rsidP="00EF7E47">
      <w:pPr>
        <w:rPr>
          <w:highlight w:val="yellow"/>
        </w:rPr>
      </w:pPr>
    </w:p>
    <w:p w14:paraId="3616FE71" w14:textId="77777777" w:rsidR="00EF7E47" w:rsidRDefault="00EF7E47" w:rsidP="00EF7E47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25" w:name="_Toc343072295"/>
      <w:bookmarkStart w:id="26" w:name="_Toc511305281"/>
      <w:bookmarkStart w:id="27" w:name="_Toc114655920"/>
      <w:r>
        <w:rPr>
          <w:lang w:val="cs-CZ"/>
        </w:rPr>
        <w:t>Odstupové vzdálenosti</w:t>
      </w:r>
      <w:bookmarkEnd w:id="25"/>
      <w:bookmarkEnd w:id="26"/>
      <w:bookmarkEnd w:id="27"/>
    </w:p>
    <w:p w14:paraId="2B2C0BD2" w14:textId="77777777" w:rsidR="00E648E4" w:rsidRDefault="00E648E4" w:rsidP="004732F3">
      <w:pPr>
        <w:pStyle w:val="PSGnormal"/>
        <w:ind w:left="426" w:firstLine="425"/>
        <w:rPr>
          <w:sz w:val="22"/>
          <w:szCs w:val="22"/>
          <w:highlight w:val="yellow"/>
        </w:rPr>
      </w:pPr>
    </w:p>
    <w:p w14:paraId="53CE37CD" w14:textId="77777777" w:rsidR="006C494B" w:rsidRDefault="00E648E4" w:rsidP="00E648E4">
      <w:pPr>
        <w:rPr>
          <w:rFonts w:cs="Arial"/>
        </w:rPr>
      </w:pPr>
      <w:r>
        <w:rPr>
          <w:rFonts w:cs="Arial"/>
        </w:rPr>
        <w:t xml:space="preserve">Objekty jsou navrženy tak aby vzájemně neohrožovaly sousední objekty stávající i nové a nebyly ohrožovány požárně nebezpečnými prostory stávajících objektů. </w:t>
      </w:r>
    </w:p>
    <w:p w14:paraId="293F9C60" w14:textId="77777777" w:rsidR="006C494B" w:rsidRDefault="006C494B" w:rsidP="006C494B">
      <w:pPr>
        <w:rPr>
          <w:rFonts w:cs="Arial"/>
        </w:rPr>
      </w:pPr>
      <w:r>
        <w:rPr>
          <w:rFonts w:cs="Arial"/>
        </w:rPr>
        <w:t>Požárně nebezpečné prostory nezasahují na pozemky jiných vlastníků.</w:t>
      </w:r>
    </w:p>
    <w:p w14:paraId="085ECDBE" w14:textId="77777777" w:rsidR="00462041" w:rsidRPr="00462041" w:rsidRDefault="00EA2F06" w:rsidP="00462041">
      <w:r>
        <w:t xml:space="preserve">Kamerový systém </w:t>
      </w:r>
      <w:r w:rsidR="00462041" w:rsidRPr="00462041">
        <w:t xml:space="preserve">nemá vliv na požárně nebezpečné prostory objektů. </w:t>
      </w:r>
    </w:p>
    <w:p w14:paraId="3807B4B6" w14:textId="77777777" w:rsidR="004E55E6" w:rsidRDefault="004E55E6" w:rsidP="004732F3">
      <w:pPr>
        <w:pStyle w:val="PSGnormal"/>
        <w:ind w:left="426" w:firstLine="425"/>
        <w:rPr>
          <w:sz w:val="22"/>
          <w:szCs w:val="22"/>
          <w:highlight w:val="yellow"/>
        </w:rPr>
      </w:pPr>
    </w:p>
    <w:p w14:paraId="1AAC76EC" w14:textId="77777777" w:rsidR="00E648E4" w:rsidRDefault="00E648E4" w:rsidP="00E648E4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28" w:name="_Toc343072296"/>
      <w:bookmarkStart w:id="29" w:name="_Toc168475136"/>
      <w:bookmarkStart w:id="30" w:name="_Toc511305282"/>
      <w:bookmarkStart w:id="31" w:name="_Toc114655921"/>
      <w:r>
        <w:rPr>
          <w:lang w:val="cs-CZ"/>
        </w:rPr>
        <w:t>Přístupové komunikace a zásahové cesty</w:t>
      </w:r>
      <w:bookmarkEnd w:id="28"/>
      <w:bookmarkEnd w:id="29"/>
      <w:bookmarkEnd w:id="30"/>
      <w:bookmarkEnd w:id="31"/>
    </w:p>
    <w:p w14:paraId="655AF62D" w14:textId="77777777" w:rsidR="00E648E4" w:rsidRDefault="00E648E4" w:rsidP="00E648E4">
      <w:pPr>
        <w:rPr>
          <w:lang w:eastAsia="en-US"/>
        </w:rPr>
      </w:pPr>
    </w:p>
    <w:p w14:paraId="6DA31042" w14:textId="77777777" w:rsidR="0004004E" w:rsidRPr="005602BA" w:rsidRDefault="0004004E" w:rsidP="0004004E">
      <w:pPr>
        <w:rPr>
          <w:rFonts w:cs="Arial"/>
        </w:rPr>
      </w:pPr>
      <w:r w:rsidRPr="005602BA">
        <w:rPr>
          <w:rFonts w:cs="Arial"/>
        </w:rPr>
        <w:t xml:space="preserve">Přístup k objektům bude zajištěn po stávajících zpevněných komunikacích a </w:t>
      </w:r>
      <w:r w:rsidR="00EA2F06">
        <w:rPr>
          <w:rFonts w:cs="Arial"/>
        </w:rPr>
        <w:t>budováním k</w:t>
      </w:r>
      <w:r w:rsidR="00EA2F06">
        <w:t>amerového systému</w:t>
      </w:r>
      <w:r w:rsidR="00E25320">
        <w:rPr>
          <w:rFonts w:cs="Arial"/>
        </w:rPr>
        <w:t xml:space="preserve"> </w:t>
      </w:r>
      <w:r w:rsidRPr="005602BA">
        <w:rPr>
          <w:rFonts w:cs="Arial"/>
        </w:rPr>
        <w:t xml:space="preserve">se přístupové možnosti </w:t>
      </w:r>
      <w:r>
        <w:rPr>
          <w:rFonts w:cs="Arial"/>
        </w:rPr>
        <w:t xml:space="preserve">a zásahové cesty </w:t>
      </w:r>
      <w:r w:rsidRPr="005602BA">
        <w:rPr>
          <w:rFonts w:cs="Arial"/>
        </w:rPr>
        <w:t xml:space="preserve">nezmění. </w:t>
      </w:r>
    </w:p>
    <w:p w14:paraId="23B3B41B" w14:textId="77777777" w:rsidR="0049482B" w:rsidRDefault="009C3F4F" w:rsidP="00E648E4">
      <w:pPr>
        <w:rPr>
          <w:lang w:eastAsia="en-US"/>
        </w:rPr>
      </w:pPr>
      <w:r>
        <w:t xml:space="preserve">Kamerový systém </w:t>
      </w:r>
      <w:r w:rsidR="00E25320" w:rsidRPr="00054E49">
        <w:rPr>
          <w:rFonts w:cs="Arial"/>
        </w:rPr>
        <w:t>neovlivní přístupy k objektům.</w:t>
      </w:r>
    </w:p>
    <w:p w14:paraId="40113AAA" w14:textId="77777777" w:rsidR="00A37DAE" w:rsidRDefault="00A37DAE" w:rsidP="00E648E4">
      <w:pPr>
        <w:rPr>
          <w:lang w:eastAsia="en-US"/>
        </w:rPr>
      </w:pPr>
    </w:p>
    <w:p w14:paraId="700450D7" w14:textId="77777777" w:rsidR="00E648E4" w:rsidRDefault="00E648E4" w:rsidP="00E648E4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32" w:name="_Toc343072297"/>
      <w:bookmarkStart w:id="33" w:name="_Toc511305283"/>
      <w:bookmarkStart w:id="34" w:name="_Toc114655922"/>
      <w:r>
        <w:rPr>
          <w:lang w:val="cs-CZ"/>
        </w:rPr>
        <w:t>Přenosné hasicí přístroje</w:t>
      </w:r>
      <w:bookmarkEnd w:id="32"/>
      <w:bookmarkEnd w:id="33"/>
      <w:bookmarkEnd w:id="34"/>
    </w:p>
    <w:p w14:paraId="709E3413" w14:textId="77777777" w:rsidR="00CF7F96" w:rsidRDefault="00CF7F96" w:rsidP="009E0F44">
      <w:pPr>
        <w:pStyle w:val="PSGnormal"/>
        <w:ind w:left="0"/>
        <w:rPr>
          <w:sz w:val="22"/>
          <w:szCs w:val="22"/>
          <w:lang w:val="cs-CZ"/>
        </w:rPr>
      </w:pPr>
    </w:p>
    <w:p w14:paraId="0040B35E" w14:textId="77777777" w:rsidR="003F08C5" w:rsidRPr="003F08C5" w:rsidRDefault="003F08C5" w:rsidP="003F08C5">
      <w:r w:rsidRPr="003F08C5">
        <w:t xml:space="preserve">Nové přenosné hasicí přístroje nejsou navrhovány. </w:t>
      </w:r>
    </w:p>
    <w:p w14:paraId="4D2DD75E" w14:textId="77777777" w:rsidR="00E648E4" w:rsidRPr="003F08C5" w:rsidRDefault="009C3F4F" w:rsidP="003F08C5">
      <w:r>
        <w:t xml:space="preserve">Kamerový systém </w:t>
      </w:r>
      <w:r w:rsidR="00CF7F96" w:rsidRPr="003F08C5">
        <w:t xml:space="preserve">nevytváří požadavky na </w:t>
      </w:r>
      <w:r w:rsidR="00621090" w:rsidRPr="003F08C5">
        <w:t>instalaci nových</w:t>
      </w:r>
      <w:r w:rsidR="009E0F44" w:rsidRPr="003F08C5">
        <w:t xml:space="preserve"> hasicí</w:t>
      </w:r>
      <w:r w:rsidR="00621090" w:rsidRPr="003F08C5">
        <w:t>ch</w:t>
      </w:r>
      <w:r w:rsidR="009E0F44" w:rsidRPr="003F08C5">
        <w:t xml:space="preserve"> přístroj</w:t>
      </w:r>
      <w:r w:rsidR="00621090" w:rsidRPr="003F08C5">
        <w:t>ů</w:t>
      </w:r>
      <w:r w:rsidR="009E0F44" w:rsidRPr="003F08C5">
        <w:t>.</w:t>
      </w:r>
    </w:p>
    <w:p w14:paraId="72AC1028" w14:textId="77777777" w:rsidR="00481FF0" w:rsidRPr="003F08C5" w:rsidRDefault="00481FF0" w:rsidP="003F08C5">
      <w:r w:rsidRPr="003F08C5">
        <w:t>Vybavení přenosnými hasicími přístroji bude ponecháno stávající.</w:t>
      </w:r>
    </w:p>
    <w:p w14:paraId="4DF4C30B" w14:textId="77777777" w:rsidR="00C707F5" w:rsidRPr="009E0F44" w:rsidRDefault="00C707F5" w:rsidP="009E0F44">
      <w:pPr>
        <w:pStyle w:val="PSGnormal"/>
        <w:ind w:left="0"/>
        <w:rPr>
          <w:sz w:val="22"/>
          <w:szCs w:val="22"/>
          <w:lang w:val="cs-CZ"/>
        </w:rPr>
      </w:pPr>
    </w:p>
    <w:p w14:paraId="41EB6838" w14:textId="77777777" w:rsidR="00E648E4" w:rsidRDefault="00E648E4" w:rsidP="00E648E4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35" w:name="_Toc343072298"/>
      <w:bookmarkStart w:id="36" w:name="_Toc511305284"/>
      <w:bookmarkStart w:id="37" w:name="_Toc114655923"/>
      <w:r>
        <w:rPr>
          <w:lang w:val="cs-CZ"/>
        </w:rPr>
        <w:t>Zabezpečení požární vodou</w:t>
      </w:r>
      <w:bookmarkEnd w:id="35"/>
      <w:bookmarkEnd w:id="36"/>
      <w:bookmarkEnd w:id="37"/>
    </w:p>
    <w:p w14:paraId="7F0A0368" w14:textId="77777777" w:rsidR="00E648E4" w:rsidRDefault="00E648E4" w:rsidP="00E648E4">
      <w:pPr>
        <w:pStyle w:val="PSGnormal"/>
        <w:ind w:left="426" w:firstLine="425"/>
        <w:rPr>
          <w:sz w:val="22"/>
          <w:szCs w:val="22"/>
          <w:highlight w:val="yellow"/>
        </w:rPr>
      </w:pPr>
    </w:p>
    <w:p w14:paraId="3E31AF88" w14:textId="77777777" w:rsidR="00E648E4" w:rsidRPr="00CE5D37" w:rsidRDefault="00E648E4" w:rsidP="00E648E4">
      <w:r w:rsidRPr="00CE5D37">
        <w:t xml:space="preserve">Zdrojem požární vody pro hašení bude stávající </w:t>
      </w:r>
      <w:r w:rsidR="00423C33" w:rsidRPr="00CE5D37">
        <w:t xml:space="preserve">venkovní </w:t>
      </w:r>
      <w:r w:rsidRPr="00CE5D37">
        <w:t xml:space="preserve">rozvod požární vody DN </w:t>
      </w:r>
      <w:r w:rsidR="00765A05" w:rsidRPr="00CE5D37">
        <w:t>1</w:t>
      </w:r>
      <w:r w:rsidRPr="00CE5D37">
        <w:t>00</w:t>
      </w:r>
      <w:r w:rsidR="00423C33" w:rsidRPr="00CE5D37">
        <w:t xml:space="preserve"> a DN 200</w:t>
      </w:r>
      <w:r w:rsidRPr="00CE5D37">
        <w:t xml:space="preserve">. </w:t>
      </w:r>
    </w:p>
    <w:p w14:paraId="1327CCE6" w14:textId="77777777" w:rsidR="00E648E4" w:rsidRPr="00CE5D37" w:rsidRDefault="00E648E4" w:rsidP="00E648E4">
      <w:r w:rsidRPr="00CE5D37">
        <w:t xml:space="preserve">Na rozvodu jsou v současnosti instalovány venkovní hydranty umožňující zásah i v nově navrhovaných objektech. </w:t>
      </w:r>
    </w:p>
    <w:p w14:paraId="78EC5AE2" w14:textId="77777777" w:rsidR="00CC7DC9" w:rsidRDefault="00CC7DC9" w:rsidP="00E648E4">
      <w:pPr>
        <w:rPr>
          <w:highlight w:val="yellow"/>
        </w:rPr>
      </w:pPr>
    </w:p>
    <w:p w14:paraId="1E678D4F" w14:textId="77777777" w:rsidR="00423C33" w:rsidRPr="009B79AF" w:rsidRDefault="00423C33" w:rsidP="00423C33">
      <w:r w:rsidRPr="009B79AF">
        <w:t xml:space="preserve">Podle informací pracovníků teplárny má požární vodovod  DN 200 vydatnost </w:t>
      </w:r>
    </w:p>
    <w:p w14:paraId="05A4D742" w14:textId="77777777" w:rsidR="00423C33" w:rsidRPr="00744935" w:rsidRDefault="00423C33" w:rsidP="00423C33">
      <w:r w:rsidRPr="009B79AF">
        <w:t>1620 l/min  = 27 l/s při tlaku 0,6 MPa.</w:t>
      </w:r>
    </w:p>
    <w:p w14:paraId="1FE2C45D" w14:textId="77777777" w:rsidR="00E648E4" w:rsidRPr="00E648E4" w:rsidRDefault="00BB0BBB" w:rsidP="00E648E4">
      <w:r>
        <w:t xml:space="preserve">Druhý vodovod má tlak 0,35 </w:t>
      </w:r>
      <w:r w:rsidRPr="009B79AF">
        <w:t>MPa.</w:t>
      </w:r>
      <w:r>
        <w:t xml:space="preserve"> V objektu je </w:t>
      </w:r>
      <w:r w:rsidR="004E7915">
        <w:t xml:space="preserve">stávající </w:t>
      </w:r>
      <w:r>
        <w:t xml:space="preserve">zvyšovací čerpací stanice, umožňující v případě potřeby zvýšit tlak na cca 0,7 </w:t>
      </w:r>
      <w:r w:rsidRPr="009B79AF">
        <w:t>MPa.</w:t>
      </w:r>
    </w:p>
    <w:p w14:paraId="5993DEE7" w14:textId="77777777" w:rsidR="00E25320" w:rsidRPr="00744935" w:rsidRDefault="00E25320" w:rsidP="00E25320">
      <w:r w:rsidRPr="00744935">
        <w:t>Voda musí být dodávána po dobu 30 minut.</w:t>
      </w:r>
    </w:p>
    <w:p w14:paraId="18DB29D3" w14:textId="77777777" w:rsidR="00E648E4" w:rsidRDefault="00E648E4" w:rsidP="00E648E4"/>
    <w:p w14:paraId="2AE03854" w14:textId="77777777" w:rsidR="00E648E4" w:rsidRDefault="00E648E4" w:rsidP="00E648E4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38" w:name="_Toc343072299"/>
      <w:bookmarkStart w:id="39" w:name="_Toc511305285"/>
      <w:bookmarkStart w:id="40" w:name="_Toc114655924"/>
      <w:r>
        <w:rPr>
          <w:lang w:val="cs-CZ"/>
        </w:rPr>
        <w:t>Požárně bezpečnostní zařízení</w:t>
      </w:r>
      <w:bookmarkEnd w:id="38"/>
      <w:bookmarkEnd w:id="39"/>
      <w:bookmarkEnd w:id="40"/>
    </w:p>
    <w:p w14:paraId="76DDBC96" w14:textId="77777777" w:rsidR="00E648E4" w:rsidRDefault="00E648E4" w:rsidP="00F61B58">
      <w:pPr>
        <w:pStyle w:val="PSGnormal"/>
        <w:ind w:left="426" w:firstLine="425"/>
        <w:rPr>
          <w:sz w:val="22"/>
          <w:szCs w:val="22"/>
          <w:highlight w:val="yellow"/>
        </w:rPr>
      </w:pPr>
    </w:p>
    <w:p w14:paraId="3398D109" w14:textId="77777777" w:rsidR="00423C33" w:rsidRPr="00744935" w:rsidRDefault="00423C33" w:rsidP="00423C33">
      <w:pPr>
        <w:rPr>
          <w:rFonts w:cs="Arial"/>
        </w:rPr>
      </w:pPr>
      <w:r w:rsidRPr="00744935">
        <w:rPr>
          <w:rFonts w:cs="Arial"/>
        </w:rPr>
        <w:t>V areálu je využíván stávající systém EPS. Tento systém bude nahrazen.</w:t>
      </w:r>
    </w:p>
    <w:p w14:paraId="08981A91" w14:textId="77777777" w:rsidR="00423C33" w:rsidRPr="00744935" w:rsidRDefault="00423C33" w:rsidP="00423C33">
      <w:pPr>
        <w:rPr>
          <w:rFonts w:cs="Arial"/>
        </w:rPr>
      </w:pPr>
      <w:r w:rsidRPr="00744935">
        <w:rPr>
          <w:rFonts w:cs="Arial"/>
        </w:rPr>
        <w:t xml:space="preserve">Projekt rozšíření a návrh nové EPS bude zpracován podle ČSN </w:t>
      </w:r>
      <w:smartTag w:uri="urn:schemas-microsoft-com:office:smarttags" w:element="phone">
        <w:smartTagPr>
          <w:attr w:uri="urn:schemas-microsoft-com:office:office" w:name="ls" w:val="trans"/>
        </w:smartTagPr>
        <w:r w:rsidRPr="00744935">
          <w:rPr>
            <w:rFonts w:cs="Arial"/>
          </w:rPr>
          <w:t>34 2710</w:t>
        </w:r>
      </w:smartTag>
      <w:r w:rsidRPr="00744935">
        <w:rPr>
          <w:rFonts w:cs="Arial"/>
        </w:rPr>
        <w:t xml:space="preserve">. </w:t>
      </w:r>
    </w:p>
    <w:p w14:paraId="4E3FED6A" w14:textId="77777777" w:rsidR="004E7915" w:rsidRDefault="009C3F4F" w:rsidP="004E7915">
      <w:pPr>
        <w:rPr>
          <w:szCs w:val="22"/>
        </w:rPr>
      </w:pPr>
      <w:r>
        <w:t xml:space="preserve">Kamerový systém </w:t>
      </w:r>
      <w:r w:rsidR="004E7915" w:rsidRPr="00CF7F96">
        <w:t xml:space="preserve">nevytváří </w:t>
      </w:r>
      <w:r w:rsidR="004E7915">
        <w:t>požadavky na instalaci EPS</w:t>
      </w:r>
      <w:r>
        <w:t>, ale zvýší možnosti dohledu nad objekty v areálu teplárny.</w:t>
      </w:r>
    </w:p>
    <w:p w14:paraId="0583D2F4" w14:textId="77777777" w:rsidR="008E2304" w:rsidRDefault="008E2304" w:rsidP="00E648E4">
      <w:pPr>
        <w:rPr>
          <w:rFonts w:cs="Arial"/>
        </w:rPr>
      </w:pPr>
    </w:p>
    <w:p w14:paraId="2D408D25" w14:textId="77777777" w:rsidR="00E648E4" w:rsidRDefault="00E648E4" w:rsidP="0043616F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41" w:name="_Toc343072302"/>
      <w:bookmarkStart w:id="42" w:name="_Toc511305288"/>
      <w:bookmarkStart w:id="43" w:name="_Toc114655925"/>
      <w:r>
        <w:rPr>
          <w:lang w:val="cs-CZ"/>
        </w:rPr>
        <w:t>Technická zařízení stavby</w:t>
      </w:r>
      <w:bookmarkEnd w:id="41"/>
      <w:bookmarkEnd w:id="42"/>
      <w:bookmarkEnd w:id="43"/>
    </w:p>
    <w:p w14:paraId="20738841" w14:textId="77777777" w:rsidR="00E648E4" w:rsidRDefault="00E648E4" w:rsidP="00E648E4">
      <w:pPr>
        <w:pStyle w:val="PSG2"/>
        <w:numPr>
          <w:ilvl w:val="1"/>
          <w:numId w:val="6"/>
        </w:numPr>
        <w:tabs>
          <w:tab w:val="left" w:pos="708"/>
        </w:tabs>
        <w:ind w:right="0"/>
        <w:rPr>
          <w:lang w:val="cs-CZ"/>
        </w:rPr>
      </w:pPr>
      <w:bookmarkStart w:id="44" w:name="_Toc343072303"/>
      <w:bookmarkStart w:id="45" w:name="_Toc511305289"/>
      <w:bookmarkStart w:id="46" w:name="_Toc114655926"/>
      <w:r>
        <w:rPr>
          <w:lang w:val="cs-CZ"/>
        </w:rPr>
        <w:t>Elektroinstalace</w:t>
      </w:r>
      <w:bookmarkEnd w:id="44"/>
      <w:bookmarkEnd w:id="45"/>
      <w:bookmarkEnd w:id="46"/>
    </w:p>
    <w:p w14:paraId="0B3EE7DA" w14:textId="77777777" w:rsidR="00E648E4" w:rsidRDefault="00E648E4" w:rsidP="00E648E4">
      <w:pPr>
        <w:rPr>
          <w:rFonts w:cs="Arial"/>
        </w:rPr>
      </w:pPr>
      <w:r>
        <w:rPr>
          <w:rFonts w:cs="Arial"/>
        </w:rPr>
        <w:t xml:space="preserve">Elektroinstalační zařízení budou provedena ve všech prostorech objektu s ohledem na vnější vlivy, stanovené dle ČSN 332000-1, ČSN 33 </w:t>
      </w:r>
      <w:smartTag w:uri="urn:schemas-microsoft-com:office:smarttags" w:element="phone">
        <w:smartTagPr>
          <w:attr w:name="ls" w:val="trans"/>
          <w:attr w:uri="urn:schemas-microsoft-com:office:office" w:name="ls" w:val="trans"/>
        </w:smartTagPr>
        <w:r>
          <w:rPr>
            <w:rFonts w:cs="Arial"/>
          </w:rPr>
          <w:t>2000-5-51</w:t>
        </w:r>
      </w:smartTag>
      <w:r>
        <w:rPr>
          <w:rFonts w:cs="Arial"/>
        </w:rPr>
        <w:t xml:space="preserve"> a s ohledem na vliv atmosférické elektřiny.</w:t>
      </w:r>
    </w:p>
    <w:p w14:paraId="07515F8E" w14:textId="77777777" w:rsidR="00E648E4" w:rsidRDefault="00E648E4" w:rsidP="00E648E4">
      <w:pPr>
        <w:rPr>
          <w:rFonts w:cs="Arial"/>
        </w:rPr>
      </w:pPr>
      <w:r>
        <w:rPr>
          <w:rFonts w:cs="Arial"/>
        </w:rPr>
        <w:t>Protokol o vlivu prostředí je samostatným dokumentem, který je součástí všeobecných dokumentů.</w:t>
      </w:r>
    </w:p>
    <w:p w14:paraId="57CB7764" w14:textId="77777777" w:rsidR="00E648E4" w:rsidRDefault="00E648E4" w:rsidP="00E648E4">
      <w:pPr>
        <w:rPr>
          <w:rFonts w:cs="Arial"/>
        </w:rPr>
      </w:pPr>
      <w:r>
        <w:rPr>
          <w:rFonts w:cs="Arial"/>
        </w:rPr>
        <w:t xml:space="preserve">Elektrická zařízení sloužící k protipožárnímu zabezpečení objektu se připojují samostatným vedením z přípojkové skříně nebo z hlavního rozvaděče, a to tak, aby zůstala funkční po celou požadovanou dobu i po odpojení ostatních elektrických zařízení v objektu. </w:t>
      </w:r>
    </w:p>
    <w:p w14:paraId="33B028FF" w14:textId="77777777" w:rsidR="00E648E4" w:rsidRDefault="00E648E4" w:rsidP="00E648E4">
      <w:pPr>
        <w:rPr>
          <w:rFonts w:cs="Arial"/>
        </w:rPr>
      </w:pPr>
    </w:p>
    <w:p w14:paraId="0821872C" w14:textId="77777777" w:rsidR="00E648E4" w:rsidRDefault="00E648E4" w:rsidP="00E648E4">
      <w:pPr>
        <w:rPr>
          <w:rFonts w:cs="Arial"/>
        </w:rPr>
      </w:pPr>
      <w:r>
        <w:rPr>
          <w:rFonts w:cs="Arial"/>
        </w:rPr>
        <w:t>Vodiče a kabely zajišťující funkci a ovládání zařízení sloužících k protipožárnímu zabezpečení objektů vedené prostory a úseky bez požárního rizika, včetně chráněných  únikových cest, musí splňovat třídu funkčnosti P15-R a jsou  třídy reakce na oheň B2CA s1,d</w:t>
      </w:r>
      <w:r w:rsidR="00E2451B">
        <w:rPr>
          <w:rFonts w:cs="Arial"/>
        </w:rPr>
        <w:t>1</w:t>
      </w:r>
      <w:r>
        <w:rPr>
          <w:rFonts w:cs="Arial"/>
        </w:rPr>
        <w:t xml:space="preserve"> </w:t>
      </w:r>
    </w:p>
    <w:p w14:paraId="094B4FDF" w14:textId="77777777" w:rsidR="00E648E4" w:rsidRDefault="00E648E4" w:rsidP="00E648E4">
      <w:pPr>
        <w:rPr>
          <w:rFonts w:cs="Arial"/>
        </w:rPr>
      </w:pPr>
      <w:r>
        <w:rPr>
          <w:rFonts w:cs="Arial"/>
        </w:rPr>
        <w:t xml:space="preserve">Vodiče a kabely zajišťující funkci a ovládání zařízení sloužících k protipožárnímu zabezpečení objektů vedené prostory a požárními úseky s požárním rizikem mohou být volně vedeny pokud </w:t>
      </w:r>
      <w:r>
        <w:rPr>
          <w:rFonts w:cs="Arial"/>
        </w:rPr>
        <w:lastRenderedPageBreak/>
        <w:t>kabely a vodiče splňují třídu funkčnosti požadovanou požárně bezpečnostním řešením stavby s ohledem na dobu funkčnosti požárně bezpečnostních zařízení a jsou třídy reakce na oheň alespoň B2CA s1,d</w:t>
      </w:r>
      <w:r w:rsidR="00E2451B">
        <w:rPr>
          <w:rFonts w:cs="Arial"/>
        </w:rPr>
        <w:t>1</w:t>
      </w:r>
      <w:r>
        <w:rPr>
          <w:rFonts w:cs="Arial"/>
        </w:rPr>
        <w:t xml:space="preserve">, nebo  budou chráněny omítkou s krytím alespoň 10 mm, protipožárními nástřiky,  popř. deskovými nehořlavými materiály (A1 nebo A2) tloušťky minimálně 10 mm. Požadovaná požární odolnost těchto ochran bude minimálně EI 30 D1. </w:t>
      </w:r>
    </w:p>
    <w:p w14:paraId="2943C9EC" w14:textId="77777777" w:rsidR="00E648E4" w:rsidRDefault="00E648E4" w:rsidP="00E648E4">
      <w:pPr>
        <w:rPr>
          <w:rFonts w:cs="Arial"/>
        </w:rPr>
      </w:pPr>
    </w:p>
    <w:p w14:paraId="28A62725" w14:textId="77777777" w:rsidR="00E648E4" w:rsidRDefault="00E648E4" w:rsidP="00E648E4">
      <w:pPr>
        <w:rPr>
          <w:rFonts w:cs="Arial"/>
        </w:rPr>
      </w:pPr>
      <w:r>
        <w:rPr>
          <w:rFonts w:cs="Arial"/>
        </w:rPr>
        <w:t xml:space="preserve">Druhy volně vedených vodičů a kabelů elektrických zařízení zajišťujících funkci a ovládání zařízení sloužících k požárnímu zabezpečení staveb budou navrženy podle přílohy č.2 vyhlášky 23/2008 Sb aktualizované </w:t>
      </w:r>
    </w:p>
    <w:p w14:paraId="09388A11" w14:textId="77777777" w:rsidR="00E648E4" w:rsidRDefault="00E648E4" w:rsidP="00E648E4">
      <w:pPr>
        <w:rPr>
          <w:rFonts w:cs="Arial"/>
        </w:rPr>
      </w:pPr>
      <w:r>
        <w:rPr>
          <w:rFonts w:cs="Arial"/>
        </w:rPr>
        <w:t xml:space="preserve">Kabely a vodiče funkční při požáru budou uloženy a upevněny na konstrukci s třídou požární  odolnosti R, která zajistí stabilitu kabelového rozvodu nejméně podobu jejich požadované požární odolnosti.  </w:t>
      </w:r>
    </w:p>
    <w:p w14:paraId="59155690" w14:textId="77777777" w:rsidR="00E648E4" w:rsidRDefault="00E648E4" w:rsidP="00E648E4">
      <w:pPr>
        <w:rPr>
          <w:rFonts w:cs="Arial"/>
        </w:rPr>
      </w:pPr>
      <w:r>
        <w:rPr>
          <w:rFonts w:cs="Arial"/>
        </w:rPr>
        <w:t>Elektrické rozvody sloužící protipožárnímu zabezpečení budou mít zajištěnu dodávku elektrické energie ze dvou na sobě nezávislých zdrojů. Přepnutí musí být samočinné nebo zásahem obsluhy, která má signalizovánu případnou poruchu napájení.</w:t>
      </w:r>
    </w:p>
    <w:p w14:paraId="22A6A87B" w14:textId="77777777" w:rsidR="00902BC3" w:rsidRDefault="00E648E4" w:rsidP="00E648E4">
      <w:pPr>
        <w:rPr>
          <w:rFonts w:cs="Arial"/>
        </w:rPr>
      </w:pPr>
      <w:r>
        <w:rPr>
          <w:rFonts w:cs="Arial"/>
        </w:rPr>
        <w:t>Podle požadavků norem budou provedena opatření proti účinkům atmosférické elektřiny</w:t>
      </w:r>
    </w:p>
    <w:p w14:paraId="6E9A4C2D" w14:textId="77777777" w:rsidR="00E648E4" w:rsidRDefault="00E648E4" w:rsidP="00E648E4">
      <w:pPr>
        <w:rPr>
          <w:rFonts w:cs="Arial"/>
        </w:rPr>
      </w:pPr>
      <w:r>
        <w:rPr>
          <w:rFonts w:cs="Arial"/>
        </w:rPr>
        <w:t>.</w:t>
      </w:r>
    </w:p>
    <w:p w14:paraId="30693DDB" w14:textId="77777777" w:rsidR="004669A6" w:rsidRDefault="004669A6" w:rsidP="00E648E4">
      <w:pPr>
        <w:rPr>
          <w:rFonts w:cs="Arial"/>
        </w:rPr>
      </w:pPr>
    </w:p>
    <w:p w14:paraId="5076B66D" w14:textId="77777777" w:rsidR="0043616F" w:rsidRDefault="0043616F" w:rsidP="0043616F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47" w:name="_Toc343072308"/>
      <w:bookmarkStart w:id="48" w:name="_Toc511305294"/>
      <w:bookmarkStart w:id="49" w:name="_Toc114655927"/>
      <w:r>
        <w:rPr>
          <w:lang w:val="cs-CZ"/>
        </w:rPr>
        <w:t>Požárně bezpečnostní tabulky</w:t>
      </w:r>
      <w:bookmarkEnd w:id="47"/>
      <w:bookmarkEnd w:id="48"/>
      <w:bookmarkEnd w:id="49"/>
    </w:p>
    <w:p w14:paraId="75415274" w14:textId="77777777" w:rsidR="006B133E" w:rsidRDefault="006B133E" w:rsidP="001F264F">
      <w:pPr>
        <w:rPr>
          <w:rFonts w:cs="Arial"/>
        </w:rPr>
      </w:pPr>
    </w:p>
    <w:p w14:paraId="66052AB1" w14:textId="77777777" w:rsidR="001F264F" w:rsidRPr="00336F22" w:rsidRDefault="00AD5524" w:rsidP="001F264F">
      <w:pPr>
        <w:rPr>
          <w:rFonts w:cs="Arial"/>
        </w:rPr>
      </w:pPr>
      <w:r>
        <w:rPr>
          <w:rFonts w:cs="Arial"/>
        </w:rPr>
        <w:t>D</w:t>
      </w:r>
      <w:r w:rsidR="001F264F" w:rsidRPr="00336F22">
        <w:rPr>
          <w:rFonts w:cs="Arial"/>
        </w:rPr>
        <w:t xml:space="preserve">otčené objekty budou vybaveny bezpečnostními tabulkami a značkami podle ČSN ISO 3864 např. zákazy vstupů, označení hlavních vypínačů elektřiny, hlavních uzávěrů plynu a vody, nebezpečí požáru, zákaz kouření, označení elektrozařízení, označení požárních zařízení a pod. </w:t>
      </w:r>
    </w:p>
    <w:p w14:paraId="6F43C08F" w14:textId="77777777" w:rsidR="001F264F" w:rsidRPr="00336F22" w:rsidRDefault="001F264F" w:rsidP="001F264F">
      <w:pPr>
        <w:rPr>
          <w:rFonts w:cs="Arial"/>
        </w:rPr>
      </w:pPr>
      <w:r w:rsidRPr="00336F22">
        <w:rPr>
          <w:rFonts w:cs="Arial"/>
        </w:rPr>
        <w:t>Zvláštní důraz bude kladen na zajištění bezpečné evakuace osob z objektu. V objekt</w:t>
      </w:r>
      <w:r w:rsidR="00EA7E69">
        <w:rPr>
          <w:rFonts w:cs="Arial"/>
        </w:rPr>
        <w:t>ech</w:t>
      </w:r>
      <w:r w:rsidRPr="00336F22">
        <w:rPr>
          <w:rFonts w:cs="Arial"/>
        </w:rPr>
        <w:t xml:space="preserve"> budou rozmístěny tabulky na únikových cestách ukazující směry úniku a únikové východy. </w:t>
      </w:r>
    </w:p>
    <w:p w14:paraId="153F1C3F" w14:textId="77777777" w:rsidR="001F264F" w:rsidRPr="00336F22" w:rsidRDefault="001F264F" w:rsidP="001F264F">
      <w:pPr>
        <w:rPr>
          <w:rFonts w:cs="Arial"/>
        </w:rPr>
      </w:pPr>
      <w:r w:rsidRPr="00336F22">
        <w:rPr>
          <w:rFonts w:cs="Arial"/>
        </w:rPr>
        <w:t xml:space="preserve">Tabulkami budou opatřena elektrická zařízení s důležitými pokyny pro obsluhu v případě požáru. </w:t>
      </w:r>
    </w:p>
    <w:p w14:paraId="312B5EC0" w14:textId="77777777" w:rsidR="001F264F" w:rsidRPr="00336F22" w:rsidRDefault="001F264F" w:rsidP="001F264F">
      <w:pPr>
        <w:rPr>
          <w:rFonts w:cs="Arial"/>
        </w:rPr>
      </w:pPr>
      <w:r w:rsidRPr="00336F22">
        <w:rPr>
          <w:rFonts w:cs="Arial"/>
        </w:rPr>
        <w:t>Budou označeny ovládací prvky zařízení používaných při požáru např. ovladače větrání,  hasicích zařízení apod.</w:t>
      </w:r>
    </w:p>
    <w:p w14:paraId="67DEB8A0" w14:textId="77777777" w:rsidR="001F264F" w:rsidRPr="00336F22" w:rsidRDefault="001F264F" w:rsidP="001F264F">
      <w:pPr>
        <w:rPr>
          <w:rFonts w:cs="Arial"/>
        </w:rPr>
      </w:pPr>
      <w:r w:rsidRPr="00336F22">
        <w:rPr>
          <w:rFonts w:cs="Arial"/>
        </w:rPr>
        <w:t xml:space="preserve">Na zařízení obsahující hořlavé kapaliny budou uvedeny třídy nebezpečnosti těchto kapalin. </w:t>
      </w:r>
    </w:p>
    <w:p w14:paraId="665DB9E6" w14:textId="77777777" w:rsidR="00E648E4" w:rsidRDefault="001F264F" w:rsidP="004669A6">
      <w:pPr>
        <w:rPr>
          <w:rFonts w:cs="Arial"/>
        </w:rPr>
      </w:pPr>
      <w:r w:rsidRPr="00336F22">
        <w:rPr>
          <w:rFonts w:cs="Arial"/>
        </w:rPr>
        <w:t xml:space="preserve">Potrubí budou barevně rozlišena podle druhu dopravovaných medií. </w:t>
      </w:r>
    </w:p>
    <w:p w14:paraId="34B19C59" w14:textId="77777777" w:rsidR="006B133E" w:rsidRDefault="006B133E" w:rsidP="004669A6">
      <w:pPr>
        <w:rPr>
          <w:rFonts w:cs="Arial"/>
        </w:rPr>
      </w:pPr>
    </w:p>
    <w:p w14:paraId="1CC7DC79" w14:textId="77777777" w:rsidR="006B133E" w:rsidRDefault="006B133E" w:rsidP="004669A6">
      <w:pPr>
        <w:rPr>
          <w:szCs w:val="22"/>
          <w:highlight w:val="yellow"/>
        </w:rPr>
      </w:pPr>
    </w:p>
    <w:sectPr w:rsidR="006B133E" w:rsidSect="009863D0">
      <w:headerReference w:type="default" r:id="rId12"/>
      <w:pgSz w:w="11906" w:h="16838" w:code="9"/>
      <w:pgMar w:top="1418" w:right="1133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584B5" w14:textId="77777777" w:rsidR="005F2935" w:rsidRDefault="005F2935">
      <w:r>
        <w:separator/>
      </w:r>
    </w:p>
  </w:endnote>
  <w:endnote w:type="continuationSeparator" w:id="0">
    <w:p w14:paraId="58C22810" w14:textId="77777777" w:rsidR="005F2935" w:rsidRDefault="005F2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DNCN J+ Times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C2946" w14:textId="77777777" w:rsidR="005F2935" w:rsidRDefault="005F2935">
      <w:r>
        <w:separator/>
      </w:r>
    </w:p>
  </w:footnote>
  <w:footnote w:type="continuationSeparator" w:id="0">
    <w:p w14:paraId="3B94255E" w14:textId="77777777" w:rsidR="005F2935" w:rsidRDefault="005F29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96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767"/>
      <w:gridCol w:w="554"/>
      <w:gridCol w:w="1070"/>
      <w:gridCol w:w="3994"/>
      <w:gridCol w:w="998"/>
      <w:gridCol w:w="1141"/>
    </w:tblGrid>
    <w:tr w:rsidR="006D3E17" w:rsidRPr="00F16914" w14:paraId="073CE91C" w14:textId="77777777" w:rsidTr="00F61B58">
      <w:trPr>
        <w:trHeight w:val="227"/>
      </w:trPr>
      <w:tc>
        <w:tcPr>
          <w:tcW w:w="1218" w:type="pct"/>
          <w:gridSpan w:val="2"/>
          <w:tcBorders>
            <w:bottom w:val="nil"/>
          </w:tcBorders>
          <w:shd w:val="clear" w:color="auto" w:fill="auto"/>
          <w:vAlign w:val="center"/>
        </w:tcPr>
        <w:p w14:paraId="12006EFB" w14:textId="77777777" w:rsidR="006D3E17" w:rsidRPr="00F16914" w:rsidRDefault="006D3E17" w:rsidP="003D1919">
          <w:pPr>
            <w:rPr>
              <w:rFonts w:cs="Arial"/>
              <w:sz w:val="16"/>
              <w:szCs w:val="16"/>
            </w:rPr>
          </w:pPr>
          <w:r w:rsidRPr="00F16914">
            <w:rPr>
              <w:rFonts w:cs="Arial"/>
              <w:sz w:val="16"/>
              <w:szCs w:val="16"/>
            </w:rPr>
            <w:t xml:space="preserve">Zhotovitel: </w:t>
          </w:r>
        </w:p>
      </w:tc>
      <w:tc>
        <w:tcPr>
          <w:tcW w:w="562" w:type="pct"/>
          <w:vMerge w:val="restart"/>
          <w:tcBorders>
            <w:right w:val="single" w:sz="4" w:space="0" w:color="auto"/>
          </w:tcBorders>
          <w:shd w:val="clear" w:color="auto" w:fill="auto"/>
          <w:vAlign w:val="center"/>
        </w:tcPr>
        <w:p w14:paraId="35AE5FD6" w14:textId="77777777" w:rsidR="006D3E17" w:rsidRPr="00F16914" w:rsidRDefault="006D3E17" w:rsidP="003D1919">
          <w:pPr>
            <w:jc w:val="right"/>
            <w:rPr>
              <w:rFonts w:cs="Arial"/>
              <w:sz w:val="16"/>
              <w:szCs w:val="16"/>
            </w:rPr>
          </w:pPr>
          <w:r w:rsidRPr="00F16914">
            <w:rPr>
              <w:rFonts w:cs="Arial"/>
              <w:sz w:val="16"/>
              <w:szCs w:val="16"/>
            </w:rPr>
            <w:t>Akce:</w:t>
          </w:r>
        </w:p>
      </w:tc>
      <w:tc>
        <w:tcPr>
          <w:tcW w:w="2097" w:type="pct"/>
          <w:vMerge w:val="restart"/>
          <w:tcBorders>
            <w:left w:val="single" w:sz="4" w:space="0" w:color="auto"/>
          </w:tcBorders>
          <w:vAlign w:val="center"/>
        </w:tcPr>
        <w:p w14:paraId="7D9F679C" w14:textId="77777777" w:rsidR="006D3E17" w:rsidRPr="00F16914" w:rsidRDefault="00B34D22" w:rsidP="00525C01">
          <w:pPr>
            <w:rPr>
              <w:rFonts w:cs="Arial"/>
              <w:sz w:val="16"/>
              <w:szCs w:val="16"/>
            </w:rPr>
          </w:pPr>
          <w:bookmarkStart w:id="50" w:name="_Hlk516650097"/>
          <w:r>
            <w:rPr>
              <w:rFonts w:cs="Arial"/>
              <w:sz w:val="16"/>
              <w:szCs w:val="16"/>
            </w:rPr>
            <w:t xml:space="preserve">Plynofikace </w:t>
          </w:r>
          <w:r w:rsidR="006D3E17">
            <w:rPr>
              <w:rFonts w:cs="Arial"/>
              <w:sz w:val="16"/>
              <w:szCs w:val="16"/>
            </w:rPr>
            <w:t xml:space="preserve">Teplárny </w:t>
          </w:r>
          <w:r>
            <w:rPr>
              <w:rFonts w:cs="Arial"/>
              <w:sz w:val="16"/>
              <w:szCs w:val="16"/>
            </w:rPr>
            <w:t>Tábor</w:t>
          </w:r>
          <w:bookmarkEnd w:id="50"/>
        </w:p>
      </w:tc>
      <w:tc>
        <w:tcPr>
          <w:tcW w:w="1123" w:type="pct"/>
          <w:gridSpan w:val="2"/>
          <w:tcBorders>
            <w:bottom w:val="nil"/>
          </w:tcBorders>
          <w:vAlign w:val="center"/>
        </w:tcPr>
        <w:p w14:paraId="6756C7D3" w14:textId="77777777" w:rsidR="006D3E17" w:rsidRPr="00F16914" w:rsidRDefault="006D3E17" w:rsidP="003D1919">
          <w:pPr>
            <w:rPr>
              <w:rFonts w:cs="Arial"/>
              <w:sz w:val="16"/>
              <w:szCs w:val="16"/>
            </w:rPr>
          </w:pPr>
          <w:r w:rsidRPr="00F16914">
            <w:rPr>
              <w:rFonts w:cs="Arial"/>
              <w:sz w:val="16"/>
              <w:szCs w:val="16"/>
            </w:rPr>
            <w:t>Zadavatel:</w:t>
          </w:r>
        </w:p>
      </w:tc>
    </w:tr>
    <w:tr w:rsidR="006D3E17" w:rsidRPr="00F16914" w14:paraId="275E0AF8" w14:textId="77777777" w:rsidTr="00F61B58">
      <w:trPr>
        <w:trHeight w:val="227"/>
      </w:trPr>
      <w:tc>
        <w:tcPr>
          <w:tcW w:w="1218" w:type="pct"/>
          <w:gridSpan w:val="2"/>
          <w:vMerge w:val="restart"/>
          <w:tcBorders>
            <w:top w:val="nil"/>
            <w:bottom w:val="nil"/>
          </w:tcBorders>
        </w:tcPr>
        <w:p w14:paraId="46C78986" w14:textId="77777777" w:rsidR="006D3E17" w:rsidRDefault="006D3E17" w:rsidP="003D1919">
          <w:pPr>
            <w:rPr>
              <w:rFonts w:cs="Arial"/>
              <w:b/>
              <w:sz w:val="16"/>
              <w:szCs w:val="16"/>
            </w:rPr>
          </w:pPr>
          <w:r w:rsidRPr="00D34A0A">
            <w:rPr>
              <w:rFonts w:cs="Arial"/>
              <w:b/>
              <w:sz w:val="16"/>
              <w:szCs w:val="16"/>
            </w:rPr>
            <w:t>H&amp;D Engineering</w:t>
          </w:r>
          <w:r>
            <w:rPr>
              <w:rFonts w:cs="Arial"/>
              <w:b/>
              <w:sz w:val="16"/>
              <w:szCs w:val="16"/>
            </w:rPr>
            <w:t xml:space="preserve"> </w:t>
          </w:r>
        </w:p>
        <w:p w14:paraId="6FF3B5EA" w14:textId="77777777" w:rsidR="006D3E17" w:rsidRDefault="006D3E17" w:rsidP="003D1919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spol. </w:t>
          </w:r>
          <w:r w:rsidRPr="00D34A0A">
            <w:rPr>
              <w:rFonts w:cs="Arial"/>
              <w:b/>
              <w:sz w:val="16"/>
              <w:szCs w:val="16"/>
            </w:rPr>
            <w:t>s</w:t>
          </w:r>
          <w:r>
            <w:rPr>
              <w:rFonts w:cs="Arial"/>
              <w:b/>
              <w:sz w:val="16"/>
              <w:szCs w:val="16"/>
            </w:rPr>
            <w:t xml:space="preserve"> </w:t>
          </w:r>
          <w:r w:rsidRPr="00D34A0A">
            <w:rPr>
              <w:rFonts w:cs="Arial"/>
              <w:b/>
              <w:sz w:val="16"/>
              <w:szCs w:val="16"/>
            </w:rPr>
            <w:t>r.o.</w:t>
          </w:r>
          <w:r>
            <w:rPr>
              <w:rFonts w:cs="Arial"/>
              <w:sz w:val="16"/>
              <w:szCs w:val="16"/>
            </w:rPr>
            <w:t xml:space="preserve"> - </w:t>
          </w:r>
          <w:hyperlink r:id="rId1" w:history="1">
            <w:r w:rsidRPr="00720FD1">
              <w:rPr>
                <w:rStyle w:val="Hypertextovodkaz"/>
                <w:rFonts w:cs="Arial"/>
                <w:sz w:val="16"/>
                <w:szCs w:val="16"/>
              </w:rPr>
              <w:t>www.hde.cz</w:t>
            </w:r>
          </w:hyperlink>
        </w:p>
        <w:p w14:paraId="7396C2D9" w14:textId="77777777" w:rsidR="006D3E17" w:rsidRPr="00D505CD" w:rsidRDefault="006D3E17" w:rsidP="003D1919">
          <w:pPr>
            <w:rPr>
              <w:rFonts w:cs="Arial"/>
              <w:sz w:val="10"/>
              <w:szCs w:val="10"/>
            </w:rPr>
          </w:pPr>
        </w:p>
        <w:p w14:paraId="79BDEDF3" w14:textId="77777777" w:rsidR="006D3E17" w:rsidRPr="00F16914" w:rsidRDefault="006D3E17" w:rsidP="003D1919">
          <w:pPr>
            <w:rPr>
              <w:rFonts w:cs="Arial"/>
              <w:sz w:val="16"/>
              <w:szCs w:val="16"/>
            </w:rPr>
          </w:pPr>
        </w:p>
      </w:tc>
      <w:tc>
        <w:tcPr>
          <w:tcW w:w="562" w:type="pct"/>
          <w:vMerge/>
          <w:tcBorders>
            <w:bottom w:val="single" w:sz="4" w:space="0" w:color="auto"/>
            <w:right w:val="single" w:sz="4" w:space="0" w:color="auto"/>
          </w:tcBorders>
          <w:vAlign w:val="center"/>
        </w:tcPr>
        <w:p w14:paraId="065E6B82" w14:textId="77777777" w:rsidR="006D3E17" w:rsidRPr="00F16914" w:rsidRDefault="006D3E17" w:rsidP="003D1919">
          <w:pPr>
            <w:jc w:val="right"/>
            <w:rPr>
              <w:rFonts w:cs="Arial"/>
              <w:sz w:val="16"/>
              <w:szCs w:val="16"/>
            </w:rPr>
          </w:pPr>
        </w:p>
      </w:tc>
      <w:tc>
        <w:tcPr>
          <w:tcW w:w="2097" w:type="pct"/>
          <w:vMerge/>
          <w:tcBorders>
            <w:left w:val="single" w:sz="4" w:space="0" w:color="auto"/>
          </w:tcBorders>
        </w:tcPr>
        <w:p w14:paraId="6F4F00D0" w14:textId="77777777" w:rsidR="006D3E17" w:rsidRPr="00F16914" w:rsidRDefault="006D3E17" w:rsidP="003D1919">
          <w:pPr>
            <w:rPr>
              <w:rFonts w:cs="Arial"/>
              <w:sz w:val="16"/>
              <w:szCs w:val="16"/>
            </w:rPr>
          </w:pPr>
        </w:p>
      </w:tc>
      <w:tc>
        <w:tcPr>
          <w:tcW w:w="1123" w:type="pct"/>
          <w:gridSpan w:val="2"/>
          <w:vMerge w:val="restart"/>
          <w:tcBorders>
            <w:top w:val="nil"/>
            <w:bottom w:val="nil"/>
          </w:tcBorders>
        </w:tcPr>
        <w:p w14:paraId="44DF1A4E" w14:textId="77777777" w:rsidR="006D3E17" w:rsidRDefault="006D3E17" w:rsidP="003D1919">
          <w:pPr>
            <w:rPr>
              <w:rFonts w:cs="Arial"/>
              <w:b/>
              <w:sz w:val="16"/>
              <w:szCs w:val="16"/>
            </w:rPr>
          </w:pPr>
        </w:p>
        <w:p w14:paraId="3E010E28" w14:textId="77777777" w:rsidR="006D3E17" w:rsidRPr="00F16914" w:rsidRDefault="006D3E17" w:rsidP="003D1919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C-Energy Planá s.r.o.</w:t>
          </w:r>
        </w:p>
        <w:p w14:paraId="4988FCFB" w14:textId="77777777" w:rsidR="006D3E17" w:rsidRPr="00F16914" w:rsidRDefault="006D3E17" w:rsidP="003D1919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www.c-energy</w:t>
          </w:r>
          <w:r w:rsidRPr="00F16914">
            <w:rPr>
              <w:rFonts w:cs="Arial"/>
              <w:sz w:val="16"/>
              <w:szCs w:val="16"/>
            </w:rPr>
            <w:t>.cz</w:t>
          </w:r>
        </w:p>
      </w:tc>
    </w:tr>
    <w:tr w:rsidR="006D3E17" w:rsidRPr="00F16914" w14:paraId="372BC434" w14:textId="77777777" w:rsidTr="00F61B58">
      <w:trPr>
        <w:trHeight w:val="408"/>
      </w:trPr>
      <w:tc>
        <w:tcPr>
          <w:tcW w:w="1218" w:type="pct"/>
          <w:gridSpan w:val="2"/>
          <w:vMerge/>
          <w:tcBorders>
            <w:bottom w:val="nil"/>
          </w:tcBorders>
          <w:vAlign w:val="center"/>
        </w:tcPr>
        <w:p w14:paraId="5DD78124" w14:textId="77777777" w:rsidR="006D3E17" w:rsidRPr="00F16914" w:rsidRDefault="006D3E17" w:rsidP="003D1919">
          <w:pPr>
            <w:rPr>
              <w:rFonts w:cs="Arial"/>
              <w:sz w:val="16"/>
              <w:szCs w:val="16"/>
            </w:rPr>
          </w:pPr>
        </w:p>
      </w:tc>
      <w:tc>
        <w:tcPr>
          <w:tcW w:w="562" w:type="pct"/>
          <w:tcBorders>
            <w:right w:val="single" w:sz="4" w:space="0" w:color="auto"/>
          </w:tcBorders>
          <w:shd w:val="clear" w:color="auto" w:fill="auto"/>
          <w:vAlign w:val="center"/>
        </w:tcPr>
        <w:p w14:paraId="2F8232FF" w14:textId="77777777" w:rsidR="006D3E17" w:rsidRPr="00F16914" w:rsidRDefault="006D3E17" w:rsidP="003D1919">
          <w:pPr>
            <w:jc w:val="right"/>
            <w:rPr>
              <w:rFonts w:cs="Arial"/>
              <w:sz w:val="16"/>
              <w:szCs w:val="16"/>
            </w:rPr>
          </w:pPr>
          <w:r w:rsidRPr="00F16914">
            <w:rPr>
              <w:rFonts w:cs="Arial"/>
              <w:sz w:val="16"/>
              <w:szCs w:val="16"/>
            </w:rPr>
            <w:t>Stupeň:</w:t>
          </w:r>
        </w:p>
      </w:tc>
      <w:tc>
        <w:tcPr>
          <w:tcW w:w="2097" w:type="pct"/>
          <w:tcBorders>
            <w:left w:val="single" w:sz="4" w:space="0" w:color="auto"/>
          </w:tcBorders>
          <w:vAlign w:val="center"/>
        </w:tcPr>
        <w:p w14:paraId="30EB3036" w14:textId="77777777" w:rsidR="006D3E17" w:rsidRDefault="006D3E17" w:rsidP="003D1919">
          <w:pPr>
            <w:rPr>
              <w:rFonts w:cs="Arial"/>
              <w:sz w:val="16"/>
              <w:szCs w:val="16"/>
            </w:rPr>
          </w:pPr>
          <w:r w:rsidRPr="00D505CD">
            <w:rPr>
              <w:rFonts w:cs="Arial"/>
              <w:sz w:val="16"/>
              <w:szCs w:val="16"/>
            </w:rPr>
            <w:t>D</w:t>
          </w:r>
          <w:r>
            <w:rPr>
              <w:rFonts w:cs="Arial"/>
              <w:sz w:val="16"/>
              <w:szCs w:val="16"/>
            </w:rPr>
            <w:t>okumentace pro vydání společného povolení</w:t>
          </w:r>
        </w:p>
        <w:p w14:paraId="49A55DB6" w14:textId="77777777" w:rsidR="006D3E17" w:rsidRPr="00F16914" w:rsidRDefault="006D3E17" w:rsidP="003D1919">
          <w:pPr>
            <w:rPr>
              <w:rFonts w:cs="Arial"/>
              <w:sz w:val="16"/>
              <w:szCs w:val="16"/>
            </w:rPr>
          </w:pPr>
          <w:r w:rsidRPr="00D505CD">
            <w:rPr>
              <w:rFonts w:cs="Arial"/>
              <w:sz w:val="16"/>
              <w:szCs w:val="16"/>
            </w:rPr>
            <w:t>(</w:t>
          </w:r>
          <w:r>
            <w:rPr>
              <w:rFonts w:cs="Arial"/>
              <w:sz w:val="16"/>
              <w:szCs w:val="16"/>
            </w:rPr>
            <w:t>územní rozhodnutí</w:t>
          </w:r>
          <w:r w:rsidRPr="00D505CD">
            <w:rPr>
              <w:rFonts w:cs="Arial"/>
              <w:sz w:val="16"/>
              <w:szCs w:val="16"/>
            </w:rPr>
            <w:t xml:space="preserve">: DUR </w:t>
          </w:r>
          <w:r>
            <w:rPr>
              <w:rFonts w:cs="Arial"/>
              <w:sz w:val="16"/>
              <w:szCs w:val="16"/>
            </w:rPr>
            <w:t>a</w:t>
          </w:r>
          <w:r w:rsidRPr="00D505CD">
            <w:rPr>
              <w:rFonts w:cs="Arial"/>
              <w:sz w:val="16"/>
              <w:szCs w:val="16"/>
            </w:rPr>
            <w:t xml:space="preserve"> </w:t>
          </w:r>
          <w:r>
            <w:rPr>
              <w:rFonts w:cs="Arial"/>
              <w:sz w:val="16"/>
              <w:szCs w:val="16"/>
            </w:rPr>
            <w:t>stavební povolení</w:t>
          </w:r>
          <w:r w:rsidRPr="00D505CD">
            <w:rPr>
              <w:rFonts w:cs="Arial"/>
              <w:sz w:val="16"/>
              <w:szCs w:val="16"/>
            </w:rPr>
            <w:t>:</w:t>
          </w:r>
          <w:r>
            <w:rPr>
              <w:rFonts w:cs="Arial"/>
              <w:sz w:val="16"/>
              <w:szCs w:val="16"/>
            </w:rPr>
            <w:t xml:space="preserve"> </w:t>
          </w:r>
          <w:r w:rsidRPr="00D505CD">
            <w:rPr>
              <w:rFonts w:cs="Arial"/>
              <w:sz w:val="16"/>
              <w:szCs w:val="16"/>
            </w:rPr>
            <w:t>DSP)</w:t>
          </w:r>
        </w:p>
      </w:tc>
      <w:tc>
        <w:tcPr>
          <w:tcW w:w="1123" w:type="pct"/>
          <w:gridSpan w:val="2"/>
          <w:vMerge/>
          <w:tcBorders>
            <w:bottom w:val="nil"/>
          </w:tcBorders>
          <w:vAlign w:val="center"/>
        </w:tcPr>
        <w:p w14:paraId="6808DDA4" w14:textId="77777777" w:rsidR="006D3E17" w:rsidRPr="00F16914" w:rsidRDefault="006D3E17" w:rsidP="003D1919">
          <w:pPr>
            <w:rPr>
              <w:rFonts w:cs="Arial"/>
              <w:sz w:val="16"/>
              <w:szCs w:val="16"/>
            </w:rPr>
          </w:pPr>
        </w:p>
      </w:tc>
    </w:tr>
    <w:tr w:rsidR="00A65760" w:rsidRPr="00F16914" w14:paraId="13CFE51E" w14:textId="77777777" w:rsidTr="00F61B58">
      <w:trPr>
        <w:trHeight w:val="227"/>
      </w:trPr>
      <w:tc>
        <w:tcPr>
          <w:tcW w:w="1218" w:type="pct"/>
          <w:gridSpan w:val="2"/>
          <w:vMerge/>
          <w:tcBorders>
            <w:bottom w:val="single" w:sz="4" w:space="0" w:color="auto"/>
          </w:tcBorders>
          <w:vAlign w:val="center"/>
        </w:tcPr>
        <w:p w14:paraId="2512E0C0" w14:textId="77777777" w:rsidR="00A65760" w:rsidRPr="00F16914" w:rsidRDefault="00A65760" w:rsidP="00A65760">
          <w:pPr>
            <w:rPr>
              <w:rFonts w:cs="Arial"/>
              <w:sz w:val="16"/>
              <w:szCs w:val="16"/>
            </w:rPr>
          </w:pPr>
        </w:p>
      </w:tc>
      <w:tc>
        <w:tcPr>
          <w:tcW w:w="562" w:type="pct"/>
          <w:tcBorders>
            <w:right w:val="single" w:sz="4" w:space="0" w:color="auto"/>
          </w:tcBorders>
          <w:vAlign w:val="center"/>
        </w:tcPr>
        <w:p w14:paraId="6044E1C4" w14:textId="77777777" w:rsidR="00A65760" w:rsidRPr="00F16914" w:rsidRDefault="00A65760" w:rsidP="00A65760">
          <w:pPr>
            <w:jc w:val="right"/>
            <w:rPr>
              <w:rFonts w:cs="Arial"/>
              <w:sz w:val="16"/>
              <w:szCs w:val="16"/>
            </w:rPr>
          </w:pPr>
          <w:r w:rsidRPr="00F16914">
            <w:rPr>
              <w:rFonts w:cs="Arial"/>
              <w:sz w:val="16"/>
              <w:szCs w:val="16"/>
            </w:rPr>
            <w:t>Část:</w:t>
          </w:r>
        </w:p>
      </w:tc>
      <w:tc>
        <w:tcPr>
          <w:tcW w:w="2097" w:type="pct"/>
          <w:tcBorders>
            <w:left w:val="single" w:sz="4" w:space="0" w:color="auto"/>
          </w:tcBorders>
          <w:vAlign w:val="center"/>
        </w:tcPr>
        <w:p w14:paraId="4D960900" w14:textId="77777777" w:rsidR="00A65760" w:rsidRDefault="00A65760" w:rsidP="00A65760">
          <w:pPr>
            <w:rPr>
              <w:rFonts w:cs="Arial"/>
              <w:sz w:val="16"/>
              <w:szCs w:val="16"/>
            </w:rPr>
          </w:pPr>
          <w:r w:rsidRPr="003D1919">
            <w:rPr>
              <w:rFonts w:cs="Arial"/>
              <w:sz w:val="16"/>
              <w:szCs w:val="16"/>
            </w:rPr>
            <w:t>Část D</w:t>
          </w:r>
          <w:r>
            <w:rPr>
              <w:rFonts w:cs="Arial"/>
              <w:sz w:val="16"/>
              <w:szCs w:val="16"/>
            </w:rPr>
            <w:t xml:space="preserve">1-Dok. Objektů,  </w:t>
          </w:r>
        </w:p>
        <w:p w14:paraId="0FE414F4" w14:textId="77777777" w:rsidR="00A65760" w:rsidRPr="00F16914" w:rsidRDefault="00A65760" w:rsidP="00A65760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D1.15- </w:t>
          </w:r>
          <w:r w:rsidRPr="00EA6D6D">
            <w:rPr>
              <w:rFonts w:cs="Arial"/>
              <w:sz w:val="16"/>
              <w:szCs w:val="16"/>
            </w:rPr>
            <w:t>IO 0</w:t>
          </w:r>
          <w:r>
            <w:rPr>
              <w:rFonts w:cs="Arial"/>
              <w:sz w:val="16"/>
              <w:szCs w:val="16"/>
            </w:rPr>
            <w:t>9</w:t>
          </w:r>
          <w:r w:rsidRPr="00EA6D6D">
            <w:rPr>
              <w:rFonts w:cs="Arial"/>
              <w:sz w:val="16"/>
              <w:szCs w:val="16"/>
            </w:rPr>
            <w:t>-</w:t>
          </w:r>
          <w:r>
            <w:rPr>
              <w:rFonts w:cs="Arial"/>
              <w:sz w:val="16"/>
              <w:szCs w:val="16"/>
            </w:rPr>
            <w:t xml:space="preserve">Kamerový systém - vnější </w:t>
          </w:r>
        </w:p>
      </w:tc>
      <w:tc>
        <w:tcPr>
          <w:tcW w:w="1123" w:type="pct"/>
          <w:gridSpan w:val="2"/>
          <w:vMerge/>
          <w:tcBorders>
            <w:bottom w:val="single" w:sz="4" w:space="0" w:color="auto"/>
          </w:tcBorders>
          <w:vAlign w:val="center"/>
        </w:tcPr>
        <w:p w14:paraId="3C0480D9" w14:textId="77777777" w:rsidR="00A65760" w:rsidRPr="00F16914" w:rsidRDefault="00A65760" w:rsidP="00A65760">
          <w:pPr>
            <w:rPr>
              <w:rFonts w:cs="Arial"/>
              <w:sz w:val="16"/>
              <w:szCs w:val="16"/>
            </w:rPr>
          </w:pPr>
        </w:p>
      </w:tc>
    </w:tr>
    <w:tr w:rsidR="00C576F1" w:rsidRPr="00F16914" w14:paraId="38F89CE7" w14:textId="77777777" w:rsidTr="00F61B58">
      <w:trPr>
        <w:trHeight w:val="227"/>
      </w:trPr>
      <w:tc>
        <w:tcPr>
          <w:tcW w:w="927" w:type="pct"/>
          <w:tcBorders>
            <w:bottom w:val="single" w:sz="4" w:space="0" w:color="auto"/>
          </w:tcBorders>
          <w:vAlign w:val="center"/>
        </w:tcPr>
        <w:p w14:paraId="29957309" w14:textId="77777777" w:rsidR="00C576F1" w:rsidRPr="00F16914" w:rsidRDefault="00C576F1" w:rsidP="00C576F1">
          <w:pPr>
            <w:jc w:val="center"/>
            <w:rPr>
              <w:rFonts w:cs="Arial"/>
              <w:sz w:val="16"/>
              <w:szCs w:val="16"/>
            </w:rPr>
          </w:pPr>
          <w:r w:rsidRPr="00F16914">
            <w:rPr>
              <w:rFonts w:cs="Arial"/>
              <w:sz w:val="16"/>
              <w:szCs w:val="16"/>
            </w:rPr>
            <w:t>Č</w:t>
          </w:r>
          <w:r>
            <w:rPr>
              <w:rFonts w:cs="Arial"/>
              <w:sz w:val="16"/>
              <w:szCs w:val="16"/>
            </w:rPr>
            <w:t>.</w:t>
          </w:r>
          <w:r w:rsidRPr="00F16914">
            <w:rPr>
              <w:rFonts w:cs="Arial"/>
              <w:sz w:val="16"/>
              <w:szCs w:val="16"/>
            </w:rPr>
            <w:t xml:space="preserve"> d</w:t>
          </w:r>
          <w:r>
            <w:rPr>
              <w:rFonts w:cs="Arial"/>
              <w:sz w:val="16"/>
              <w:szCs w:val="16"/>
            </w:rPr>
            <w:t>okumentu</w:t>
          </w:r>
          <w:r w:rsidRPr="00F16914">
            <w:rPr>
              <w:rFonts w:cs="Arial"/>
              <w:sz w:val="16"/>
              <w:szCs w:val="16"/>
            </w:rPr>
            <w:t>:</w:t>
          </w:r>
        </w:p>
      </w:tc>
      <w:tc>
        <w:tcPr>
          <w:tcW w:w="291" w:type="pct"/>
          <w:tcBorders>
            <w:bottom w:val="single" w:sz="4" w:space="0" w:color="auto"/>
          </w:tcBorders>
          <w:vAlign w:val="center"/>
        </w:tcPr>
        <w:p w14:paraId="656AF084" w14:textId="77777777" w:rsidR="00C576F1" w:rsidRPr="00F16914" w:rsidRDefault="00C576F1" w:rsidP="00C576F1">
          <w:pPr>
            <w:jc w:val="cent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Rev:</w:t>
          </w:r>
        </w:p>
      </w:tc>
      <w:tc>
        <w:tcPr>
          <w:tcW w:w="562" w:type="pct"/>
          <w:tcBorders>
            <w:bottom w:val="single" w:sz="4" w:space="0" w:color="auto"/>
            <w:right w:val="single" w:sz="4" w:space="0" w:color="auto"/>
          </w:tcBorders>
          <w:vAlign w:val="center"/>
        </w:tcPr>
        <w:p w14:paraId="5299E666" w14:textId="77777777" w:rsidR="00C576F1" w:rsidRPr="00F16914" w:rsidRDefault="00C576F1" w:rsidP="00C576F1">
          <w:pPr>
            <w:jc w:val="right"/>
            <w:rPr>
              <w:rFonts w:cs="Arial"/>
              <w:sz w:val="16"/>
              <w:szCs w:val="16"/>
            </w:rPr>
          </w:pPr>
        </w:p>
      </w:tc>
      <w:tc>
        <w:tcPr>
          <w:tcW w:w="2097" w:type="pct"/>
          <w:tcBorders>
            <w:left w:val="single" w:sz="4" w:space="0" w:color="auto"/>
            <w:bottom w:val="single" w:sz="4" w:space="0" w:color="auto"/>
          </w:tcBorders>
          <w:vAlign w:val="center"/>
        </w:tcPr>
        <w:p w14:paraId="7528A6DA" w14:textId="77777777" w:rsidR="00C576F1" w:rsidRPr="00F16914" w:rsidRDefault="00C576F1" w:rsidP="00C576F1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D.1.1</w:t>
          </w:r>
          <w:r w:rsidR="00A65760">
            <w:rPr>
              <w:rFonts w:cs="Arial"/>
              <w:sz w:val="16"/>
              <w:szCs w:val="16"/>
            </w:rPr>
            <w:t>5</w:t>
          </w:r>
          <w:r>
            <w:rPr>
              <w:rFonts w:cs="Arial"/>
              <w:sz w:val="16"/>
              <w:szCs w:val="16"/>
            </w:rPr>
            <w:t>.3 Požárně bezpečnostní řešení</w:t>
          </w:r>
        </w:p>
      </w:tc>
      <w:tc>
        <w:tcPr>
          <w:tcW w:w="524" w:type="pct"/>
          <w:tcBorders>
            <w:bottom w:val="single" w:sz="4" w:space="0" w:color="auto"/>
          </w:tcBorders>
          <w:vAlign w:val="center"/>
        </w:tcPr>
        <w:p w14:paraId="3395E432" w14:textId="77777777" w:rsidR="00C576F1" w:rsidRPr="00F16914" w:rsidRDefault="00C576F1" w:rsidP="00C576F1">
          <w:pPr>
            <w:jc w:val="cent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Datum :</w:t>
          </w:r>
        </w:p>
      </w:tc>
      <w:tc>
        <w:tcPr>
          <w:tcW w:w="599" w:type="pct"/>
          <w:tcBorders>
            <w:bottom w:val="single" w:sz="4" w:space="0" w:color="auto"/>
          </w:tcBorders>
          <w:vAlign w:val="center"/>
        </w:tcPr>
        <w:p w14:paraId="18601454" w14:textId="77777777" w:rsidR="00C576F1" w:rsidRPr="00F16914" w:rsidRDefault="00C576F1" w:rsidP="00C576F1">
          <w:pPr>
            <w:jc w:val="center"/>
            <w:rPr>
              <w:rFonts w:cs="Arial"/>
              <w:sz w:val="16"/>
              <w:szCs w:val="16"/>
            </w:rPr>
          </w:pPr>
          <w:r w:rsidRPr="00F16914">
            <w:rPr>
              <w:rFonts w:cs="Arial"/>
              <w:sz w:val="16"/>
              <w:szCs w:val="16"/>
            </w:rPr>
            <w:t>Strana:</w:t>
          </w:r>
        </w:p>
      </w:tc>
    </w:tr>
    <w:tr w:rsidR="00C576F1" w:rsidRPr="00F16914" w14:paraId="4054A0F1" w14:textId="77777777" w:rsidTr="00F61B58">
      <w:trPr>
        <w:trHeight w:val="227"/>
      </w:trPr>
      <w:tc>
        <w:tcPr>
          <w:tcW w:w="927" w:type="pct"/>
          <w:tcBorders>
            <w:bottom w:val="single" w:sz="4" w:space="0" w:color="auto"/>
          </w:tcBorders>
          <w:vAlign w:val="center"/>
        </w:tcPr>
        <w:p w14:paraId="34A82136" w14:textId="77777777" w:rsidR="00C576F1" w:rsidRPr="00BE65DE" w:rsidRDefault="00ED54F4" w:rsidP="00C576F1">
          <w:pPr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EE03</w:t>
          </w:r>
          <w:r w:rsidR="00C576F1">
            <w:rPr>
              <w:rFonts w:cs="Arial"/>
              <w:b/>
              <w:sz w:val="16"/>
              <w:szCs w:val="16"/>
            </w:rPr>
            <w:t>U</w:t>
          </w:r>
          <w:r w:rsidR="00A65760">
            <w:rPr>
              <w:rFonts w:cs="Arial"/>
              <w:b/>
              <w:sz w:val="16"/>
              <w:szCs w:val="16"/>
            </w:rPr>
            <w:t>C</w:t>
          </w:r>
          <w:r w:rsidR="00C576F1">
            <w:rPr>
              <w:rFonts w:cs="Arial"/>
              <w:b/>
              <w:sz w:val="16"/>
              <w:szCs w:val="16"/>
            </w:rPr>
            <w:t>X30A301</w:t>
          </w:r>
        </w:p>
      </w:tc>
      <w:tc>
        <w:tcPr>
          <w:tcW w:w="291" w:type="pct"/>
          <w:tcBorders>
            <w:bottom w:val="single" w:sz="4" w:space="0" w:color="auto"/>
          </w:tcBorders>
          <w:vAlign w:val="center"/>
        </w:tcPr>
        <w:p w14:paraId="310EDF8C" w14:textId="77777777" w:rsidR="00C576F1" w:rsidRPr="00BE65DE" w:rsidRDefault="00B0523C" w:rsidP="00C576F1">
          <w:pPr>
            <w:jc w:val="cen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0</w:t>
          </w:r>
        </w:p>
      </w:tc>
      <w:tc>
        <w:tcPr>
          <w:tcW w:w="562" w:type="pct"/>
          <w:tcBorders>
            <w:bottom w:val="single" w:sz="4" w:space="0" w:color="auto"/>
            <w:right w:val="single" w:sz="4" w:space="0" w:color="auto"/>
          </w:tcBorders>
          <w:vAlign w:val="center"/>
        </w:tcPr>
        <w:p w14:paraId="22A2C9EA" w14:textId="77777777" w:rsidR="00C576F1" w:rsidRPr="00F16914" w:rsidRDefault="00C576F1" w:rsidP="00C576F1">
          <w:pPr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Název dokumentu</w:t>
          </w:r>
        </w:p>
      </w:tc>
      <w:tc>
        <w:tcPr>
          <w:tcW w:w="2097" w:type="pct"/>
          <w:tcBorders>
            <w:left w:val="single" w:sz="4" w:space="0" w:color="auto"/>
            <w:bottom w:val="single" w:sz="4" w:space="0" w:color="auto"/>
          </w:tcBorders>
          <w:vAlign w:val="center"/>
        </w:tcPr>
        <w:p w14:paraId="5A28D77E" w14:textId="77777777" w:rsidR="00C576F1" w:rsidRPr="00F16914" w:rsidRDefault="00C576F1" w:rsidP="00C576F1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D.1.1</w:t>
          </w:r>
          <w:r w:rsidR="00A65760">
            <w:rPr>
              <w:rFonts w:cs="Arial"/>
              <w:sz w:val="16"/>
              <w:szCs w:val="16"/>
            </w:rPr>
            <w:t>5</w:t>
          </w:r>
          <w:r>
            <w:rPr>
              <w:rFonts w:cs="Arial"/>
              <w:sz w:val="16"/>
              <w:szCs w:val="16"/>
            </w:rPr>
            <w:t>.3.a.1 -  Technická zpráva</w:t>
          </w:r>
        </w:p>
      </w:tc>
      <w:tc>
        <w:tcPr>
          <w:tcW w:w="524" w:type="pct"/>
          <w:tcBorders>
            <w:bottom w:val="single" w:sz="4" w:space="0" w:color="auto"/>
          </w:tcBorders>
          <w:vAlign w:val="center"/>
        </w:tcPr>
        <w:p w14:paraId="6BDFF388" w14:textId="77777777" w:rsidR="00C576F1" w:rsidRPr="00F16914" w:rsidRDefault="00ED54F4" w:rsidP="00C576F1">
          <w:pPr>
            <w:jc w:val="cent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09</w:t>
          </w:r>
          <w:r w:rsidR="00C576F1">
            <w:rPr>
              <w:rFonts w:cs="Arial"/>
              <w:sz w:val="16"/>
              <w:szCs w:val="16"/>
            </w:rPr>
            <w:t>/202</w:t>
          </w:r>
          <w:r>
            <w:rPr>
              <w:rFonts w:cs="Arial"/>
              <w:sz w:val="16"/>
              <w:szCs w:val="16"/>
            </w:rPr>
            <w:t>2</w:t>
          </w:r>
        </w:p>
      </w:tc>
      <w:tc>
        <w:tcPr>
          <w:tcW w:w="599" w:type="pct"/>
          <w:tcBorders>
            <w:bottom w:val="single" w:sz="4" w:space="0" w:color="auto"/>
          </w:tcBorders>
          <w:vAlign w:val="center"/>
        </w:tcPr>
        <w:p w14:paraId="098EA4CA" w14:textId="77777777" w:rsidR="00C576F1" w:rsidRPr="00BE65DE" w:rsidRDefault="00C576F1" w:rsidP="00C576F1">
          <w:pPr>
            <w:jc w:val="center"/>
            <w:rPr>
              <w:rFonts w:cs="Arial"/>
              <w:sz w:val="16"/>
              <w:szCs w:val="16"/>
            </w:rPr>
          </w:pPr>
          <w:r w:rsidRPr="00BE65DE">
            <w:rPr>
              <w:rStyle w:val="slostrnky"/>
              <w:b/>
              <w:sz w:val="16"/>
              <w:szCs w:val="16"/>
            </w:rPr>
            <w:fldChar w:fldCharType="begin"/>
          </w:r>
          <w:r w:rsidRPr="00BE65DE">
            <w:rPr>
              <w:rStyle w:val="slostrnky"/>
              <w:b/>
              <w:sz w:val="16"/>
              <w:szCs w:val="16"/>
            </w:rPr>
            <w:instrText xml:space="preserve"> PAGE </w:instrText>
          </w:r>
          <w:r w:rsidRPr="00BE65DE">
            <w:rPr>
              <w:rStyle w:val="slostrnky"/>
              <w:b/>
              <w:sz w:val="16"/>
              <w:szCs w:val="16"/>
            </w:rPr>
            <w:fldChar w:fldCharType="separate"/>
          </w:r>
          <w:r>
            <w:rPr>
              <w:rStyle w:val="slostrnky"/>
              <w:b/>
              <w:noProof/>
              <w:sz w:val="16"/>
              <w:szCs w:val="16"/>
            </w:rPr>
            <w:t>11</w:t>
          </w:r>
          <w:r w:rsidRPr="00BE65DE">
            <w:rPr>
              <w:rStyle w:val="slostrnky"/>
              <w:b/>
              <w:sz w:val="16"/>
              <w:szCs w:val="16"/>
            </w:rPr>
            <w:fldChar w:fldCharType="end"/>
          </w:r>
          <w:r w:rsidRPr="00BE65DE">
            <w:rPr>
              <w:rStyle w:val="slostrnky"/>
              <w:b/>
              <w:sz w:val="16"/>
              <w:szCs w:val="16"/>
            </w:rPr>
            <w:t>/</w:t>
          </w:r>
          <w:r w:rsidRPr="00BE65DE">
            <w:rPr>
              <w:rStyle w:val="slostrnky"/>
              <w:b/>
              <w:sz w:val="16"/>
              <w:szCs w:val="16"/>
            </w:rPr>
            <w:fldChar w:fldCharType="begin"/>
          </w:r>
          <w:r w:rsidRPr="00BE65DE">
            <w:rPr>
              <w:rStyle w:val="slostrnky"/>
              <w:b/>
              <w:sz w:val="16"/>
              <w:szCs w:val="16"/>
            </w:rPr>
            <w:instrText xml:space="preserve"> NUMPAGES </w:instrText>
          </w:r>
          <w:r w:rsidRPr="00BE65DE">
            <w:rPr>
              <w:rStyle w:val="slostrnky"/>
              <w:b/>
              <w:sz w:val="16"/>
              <w:szCs w:val="16"/>
            </w:rPr>
            <w:fldChar w:fldCharType="separate"/>
          </w:r>
          <w:r>
            <w:rPr>
              <w:rStyle w:val="slostrnky"/>
              <w:b/>
              <w:noProof/>
              <w:sz w:val="16"/>
              <w:szCs w:val="16"/>
            </w:rPr>
            <w:t>11</w:t>
          </w:r>
          <w:r w:rsidRPr="00BE65DE">
            <w:rPr>
              <w:rStyle w:val="slostrnky"/>
              <w:b/>
              <w:sz w:val="16"/>
              <w:szCs w:val="16"/>
            </w:rPr>
            <w:fldChar w:fldCharType="end"/>
          </w:r>
        </w:p>
      </w:tc>
    </w:tr>
  </w:tbl>
  <w:p w14:paraId="09AF02F0" w14:textId="77777777" w:rsidR="006D3E17" w:rsidRDefault="006D3E1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3in;height:3in" o:bullet="t"/>
    </w:pict>
  </w:numPicBullet>
  <w:numPicBullet w:numPicBulletId="1">
    <w:pict>
      <v:shape id="_x0000_i1026" type="#_x0000_t75" style="width:3in;height:3in" o:bullet="t"/>
    </w:pict>
  </w:numPicBullet>
  <w:numPicBullet w:numPicBulletId="2">
    <w:pict>
      <v:shape id="_x0000_i1027" type="#_x0000_t75" style="width:3in;height:3in" o:bullet="t"/>
    </w:pict>
  </w:numPicBullet>
  <w:numPicBullet w:numPicBulletId="3">
    <w:pict>
      <v:shape id="_x0000_i1028" type="#_x0000_t75" style="width:3in;height:3in" o:bullet="t"/>
    </w:pict>
  </w:numPicBullet>
  <w:numPicBullet w:numPicBulletId="4">
    <w:pict>
      <v:shape id="_x0000_i1029" type="#_x0000_t75" style="width:3in;height:3in" o:bullet="t"/>
    </w:pict>
  </w:numPicBullet>
  <w:numPicBullet w:numPicBulletId="5">
    <w:pict>
      <v:shape id="_x0000_i1030" type="#_x0000_t75" style="width:3in;height:3in" o:bullet="t"/>
    </w:pict>
  </w:numPicBullet>
  <w:numPicBullet w:numPicBulletId="6">
    <w:pict>
      <v:shape id="_x0000_i1031" type="#_x0000_t75" style="width:3in;height:3in" o:bullet="t"/>
    </w:pict>
  </w:numPicBullet>
  <w:numPicBullet w:numPicBulletId="7">
    <w:pict>
      <v:shape id="_x0000_i1032" type="#_x0000_t75" style="width:3in;height:3in" o:bullet="t"/>
    </w:pict>
  </w:numPicBullet>
  <w:numPicBullet w:numPicBulletId="8">
    <w:pict>
      <v:shape id="_x0000_i1033" type="#_x0000_t75" style="width:3in;height:3in" o:bullet="t"/>
    </w:pict>
  </w:numPicBullet>
  <w:abstractNum w:abstractNumId="0" w15:restartNumberingAfterBreak="0">
    <w:nsid w:val="FFFFFF89"/>
    <w:multiLevelType w:val="singleLevel"/>
    <w:tmpl w:val="BD1E9E48"/>
    <w:lvl w:ilvl="0">
      <w:start w:val="1"/>
      <w:numFmt w:val="bullet"/>
      <w:pStyle w:val="PSG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87530A1"/>
    <w:multiLevelType w:val="hybridMultilevel"/>
    <w:tmpl w:val="0F3AA972"/>
    <w:lvl w:ilvl="0" w:tplc="C7CEAC92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AC140F1"/>
    <w:multiLevelType w:val="hybridMultilevel"/>
    <w:tmpl w:val="F724E52A"/>
    <w:lvl w:ilvl="0" w:tplc="7D6649FE">
      <w:numFmt w:val="bullet"/>
      <w:lvlText w:val="-"/>
      <w:lvlJc w:val="left"/>
      <w:pPr>
        <w:ind w:left="37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3" w15:restartNumberingAfterBreak="0">
    <w:nsid w:val="427009D2"/>
    <w:multiLevelType w:val="hybridMultilevel"/>
    <w:tmpl w:val="48CC4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7F7DAE"/>
    <w:multiLevelType w:val="hybridMultilevel"/>
    <w:tmpl w:val="806AFA12"/>
    <w:lvl w:ilvl="0" w:tplc="5D26FE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60864188"/>
    <w:multiLevelType w:val="multilevel"/>
    <w:tmpl w:val="0428BBA2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PS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66E65B18"/>
    <w:multiLevelType w:val="multilevel"/>
    <w:tmpl w:val="EDFA3B80"/>
    <w:lvl w:ilvl="0">
      <w:start w:val="1"/>
      <w:numFmt w:val="decimal"/>
      <w:lvlText w:val="%1."/>
      <w:lvlJc w:val="left"/>
      <w:rPr>
        <w:rFonts w:hint="default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1.%2."/>
      <w:lvlJc w:val="left"/>
      <w:rPr>
        <w:rFonts w:hint="default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lvlText w:val="%1.%2.%3."/>
      <w:lvlJc w:val="left"/>
      <w:rPr>
        <w:rFonts w:hint="default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>
      <w:start w:val="1"/>
      <w:numFmt w:val="decimal"/>
      <w:lvlText w:val="%1.%2.%3.%4."/>
      <w:lvlJc w:val="left"/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>
      <w:start w:val="1"/>
      <w:numFmt w:val="decimal"/>
      <w:lvlText w:val="%1.%2.%3.%4.%5."/>
      <w:lvlJc w:val="left"/>
      <w:rPr>
        <w:rFonts w:hint="default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992" w:hanging="99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992" w:hanging="992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992" w:hanging="992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992" w:hanging="992"/>
      </w:pPr>
      <w:rPr>
        <w:rFonts w:hint="default"/>
      </w:rPr>
    </w:lvl>
  </w:abstractNum>
  <w:num w:numId="1" w16cid:durableId="1621842352">
    <w:abstractNumId w:val="5"/>
  </w:num>
  <w:num w:numId="2" w16cid:durableId="1930700675">
    <w:abstractNumId w:val="0"/>
  </w:num>
  <w:num w:numId="3" w16cid:durableId="2117602259">
    <w:abstractNumId w:val="6"/>
  </w:num>
  <w:num w:numId="4" w16cid:durableId="1396121763">
    <w:abstractNumId w:val="2"/>
  </w:num>
  <w:num w:numId="5" w16cid:durableId="12004340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408643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76540585">
    <w:abstractNumId w:val="5"/>
  </w:num>
  <w:num w:numId="8" w16cid:durableId="2053995549">
    <w:abstractNumId w:val="4"/>
  </w:num>
  <w:num w:numId="9" w16cid:durableId="1101802130">
    <w:abstractNumId w:val="5"/>
  </w:num>
  <w:num w:numId="10" w16cid:durableId="1519927739">
    <w:abstractNumId w:val="5"/>
  </w:num>
  <w:num w:numId="11" w16cid:durableId="1429039074">
    <w:abstractNumId w:val="5"/>
  </w:num>
  <w:num w:numId="12" w16cid:durableId="631444285">
    <w:abstractNumId w:val="5"/>
  </w:num>
  <w:num w:numId="13" w16cid:durableId="1274168621">
    <w:abstractNumId w:val="5"/>
  </w:num>
  <w:num w:numId="14" w16cid:durableId="29494100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3EE"/>
    <w:rsid w:val="000015AB"/>
    <w:rsid w:val="00001C4D"/>
    <w:rsid w:val="00001C77"/>
    <w:rsid w:val="00001EB0"/>
    <w:rsid w:val="000023A5"/>
    <w:rsid w:val="000029A9"/>
    <w:rsid w:val="00003DC8"/>
    <w:rsid w:val="00004BFC"/>
    <w:rsid w:val="000071C4"/>
    <w:rsid w:val="00007891"/>
    <w:rsid w:val="00010DDD"/>
    <w:rsid w:val="000115DB"/>
    <w:rsid w:val="00011D0F"/>
    <w:rsid w:val="000133EE"/>
    <w:rsid w:val="00013670"/>
    <w:rsid w:val="00013676"/>
    <w:rsid w:val="00013838"/>
    <w:rsid w:val="000147D7"/>
    <w:rsid w:val="00014C7A"/>
    <w:rsid w:val="0002056F"/>
    <w:rsid w:val="000213FD"/>
    <w:rsid w:val="00025F06"/>
    <w:rsid w:val="0002662C"/>
    <w:rsid w:val="00027E11"/>
    <w:rsid w:val="00030B1B"/>
    <w:rsid w:val="0003230E"/>
    <w:rsid w:val="0003308A"/>
    <w:rsid w:val="0003395C"/>
    <w:rsid w:val="00033ED7"/>
    <w:rsid w:val="000362CB"/>
    <w:rsid w:val="00037789"/>
    <w:rsid w:val="00037838"/>
    <w:rsid w:val="00037F57"/>
    <w:rsid w:val="0004004E"/>
    <w:rsid w:val="00042297"/>
    <w:rsid w:val="000423F8"/>
    <w:rsid w:val="00045452"/>
    <w:rsid w:val="000521D7"/>
    <w:rsid w:val="00052591"/>
    <w:rsid w:val="00053237"/>
    <w:rsid w:val="00053759"/>
    <w:rsid w:val="000538D0"/>
    <w:rsid w:val="00054592"/>
    <w:rsid w:val="0005465D"/>
    <w:rsid w:val="000546E6"/>
    <w:rsid w:val="000546FC"/>
    <w:rsid w:val="00054781"/>
    <w:rsid w:val="00054CA4"/>
    <w:rsid w:val="00055EA4"/>
    <w:rsid w:val="00057BE8"/>
    <w:rsid w:val="00057E04"/>
    <w:rsid w:val="00060212"/>
    <w:rsid w:val="0006040C"/>
    <w:rsid w:val="000604D6"/>
    <w:rsid w:val="000611E9"/>
    <w:rsid w:val="00061305"/>
    <w:rsid w:val="00061A2B"/>
    <w:rsid w:val="00061D85"/>
    <w:rsid w:val="000634F1"/>
    <w:rsid w:val="00063E61"/>
    <w:rsid w:val="00064A40"/>
    <w:rsid w:val="00064E61"/>
    <w:rsid w:val="000653EC"/>
    <w:rsid w:val="000658C8"/>
    <w:rsid w:val="000675DB"/>
    <w:rsid w:val="00071E40"/>
    <w:rsid w:val="00075339"/>
    <w:rsid w:val="00075C99"/>
    <w:rsid w:val="000760EA"/>
    <w:rsid w:val="000773A5"/>
    <w:rsid w:val="00080BF0"/>
    <w:rsid w:val="0008290D"/>
    <w:rsid w:val="00084921"/>
    <w:rsid w:val="00084A28"/>
    <w:rsid w:val="0008544A"/>
    <w:rsid w:val="00085D68"/>
    <w:rsid w:val="000873FA"/>
    <w:rsid w:val="00087E6F"/>
    <w:rsid w:val="00091087"/>
    <w:rsid w:val="00093B46"/>
    <w:rsid w:val="00094929"/>
    <w:rsid w:val="00094EC0"/>
    <w:rsid w:val="00096BC6"/>
    <w:rsid w:val="000A0AA3"/>
    <w:rsid w:val="000A0C3C"/>
    <w:rsid w:val="000A0FF6"/>
    <w:rsid w:val="000A4180"/>
    <w:rsid w:val="000A487C"/>
    <w:rsid w:val="000A5298"/>
    <w:rsid w:val="000A5583"/>
    <w:rsid w:val="000B05B5"/>
    <w:rsid w:val="000B06AB"/>
    <w:rsid w:val="000B0890"/>
    <w:rsid w:val="000B08F7"/>
    <w:rsid w:val="000B0D85"/>
    <w:rsid w:val="000B2713"/>
    <w:rsid w:val="000B3E1E"/>
    <w:rsid w:val="000B4A16"/>
    <w:rsid w:val="000B4CCE"/>
    <w:rsid w:val="000B513F"/>
    <w:rsid w:val="000B5AC9"/>
    <w:rsid w:val="000B5FB1"/>
    <w:rsid w:val="000C040C"/>
    <w:rsid w:val="000C0CC0"/>
    <w:rsid w:val="000C0DCC"/>
    <w:rsid w:val="000C0FC9"/>
    <w:rsid w:val="000C23C7"/>
    <w:rsid w:val="000C2637"/>
    <w:rsid w:val="000C5172"/>
    <w:rsid w:val="000C715E"/>
    <w:rsid w:val="000C7BDB"/>
    <w:rsid w:val="000D0E4A"/>
    <w:rsid w:val="000D344F"/>
    <w:rsid w:val="000D3E3B"/>
    <w:rsid w:val="000D4C5C"/>
    <w:rsid w:val="000D5C10"/>
    <w:rsid w:val="000D65B7"/>
    <w:rsid w:val="000D6FD2"/>
    <w:rsid w:val="000D797E"/>
    <w:rsid w:val="000E000C"/>
    <w:rsid w:val="000E0602"/>
    <w:rsid w:val="000E0EB7"/>
    <w:rsid w:val="000E2371"/>
    <w:rsid w:val="000E2511"/>
    <w:rsid w:val="000E41B8"/>
    <w:rsid w:val="000E4483"/>
    <w:rsid w:val="000E4B81"/>
    <w:rsid w:val="000E4D49"/>
    <w:rsid w:val="000E672A"/>
    <w:rsid w:val="000F0A58"/>
    <w:rsid w:val="000F1652"/>
    <w:rsid w:val="000F25F1"/>
    <w:rsid w:val="000F4C23"/>
    <w:rsid w:val="000F4F94"/>
    <w:rsid w:val="000F69A2"/>
    <w:rsid w:val="000F6DED"/>
    <w:rsid w:val="000F7B2F"/>
    <w:rsid w:val="00100A0B"/>
    <w:rsid w:val="0010135D"/>
    <w:rsid w:val="001016A4"/>
    <w:rsid w:val="0010238E"/>
    <w:rsid w:val="00105609"/>
    <w:rsid w:val="00105682"/>
    <w:rsid w:val="0010594A"/>
    <w:rsid w:val="00105EBE"/>
    <w:rsid w:val="00107EFD"/>
    <w:rsid w:val="00110171"/>
    <w:rsid w:val="00110C04"/>
    <w:rsid w:val="00110FAF"/>
    <w:rsid w:val="00114440"/>
    <w:rsid w:val="001156FD"/>
    <w:rsid w:val="00115889"/>
    <w:rsid w:val="00116A95"/>
    <w:rsid w:val="00117BA5"/>
    <w:rsid w:val="00123687"/>
    <w:rsid w:val="00123AE7"/>
    <w:rsid w:val="00124196"/>
    <w:rsid w:val="00125A50"/>
    <w:rsid w:val="00127C12"/>
    <w:rsid w:val="001302F7"/>
    <w:rsid w:val="00130718"/>
    <w:rsid w:val="00130B95"/>
    <w:rsid w:val="001314F8"/>
    <w:rsid w:val="00131832"/>
    <w:rsid w:val="00132AF8"/>
    <w:rsid w:val="00133CF8"/>
    <w:rsid w:val="00133F0E"/>
    <w:rsid w:val="00135BC2"/>
    <w:rsid w:val="001364AE"/>
    <w:rsid w:val="0013680C"/>
    <w:rsid w:val="00136A5D"/>
    <w:rsid w:val="00136B28"/>
    <w:rsid w:val="00137767"/>
    <w:rsid w:val="001378B6"/>
    <w:rsid w:val="00141364"/>
    <w:rsid w:val="0014363B"/>
    <w:rsid w:val="00143967"/>
    <w:rsid w:val="00143A08"/>
    <w:rsid w:val="00144970"/>
    <w:rsid w:val="00144FA8"/>
    <w:rsid w:val="00146B21"/>
    <w:rsid w:val="00146C44"/>
    <w:rsid w:val="00146E8E"/>
    <w:rsid w:val="00151369"/>
    <w:rsid w:val="00151C5A"/>
    <w:rsid w:val="001528A5"/>
    <w:rsid w:val="00152DCA"/>
    <w:rsid w:val="001540F7"/>
    <w:rsid w:val="001544C6"/>
    <w:rsid w:val="00154B3C"/>
    <w:rsid w:val="001552CB"/>
    <w:rsid w:val="0016431A"/>
    <w:rsid w:val="001644CF"/>
    <w:rsid w:val="00167600"/>
    <w:rsid w:val="001677F8"/>
    <w:rsid w:val="00167B57"/>
    <w:rsid w:val="001703E0"/>
    <w:rsid w:val="0017091B"/>
    <w:rsid w:val="00171531"/>
    <w:rsid w:val="00171611"/>
    <w:rsid w:val="0017236F"/>
    <w:rsid w:val="00172DFD"/>
    <w:rsid w:val="00173058"/>
    <w:rsid w:val="001733C1"/>
    <w:rsid w:val="0017377D"/>
    <w:rsid w:val="0017385E"/>
    <w:rsid w:val="0017404E"/>
    <w:rsid w:val="00175025"/>
    <w:rsid w:val="00176684"/>
    <w:rsid w:val="001768E6"/>
    <w:rsid w:val="00177421"/>
    <w:rsid w:val="00180DE5"/>
    <w:rsid w:val="00181743"/>
    <w:rsid w:val="001834E2"/>
    <w:rsid w:val="0018540C"/>
    <w:rsid w:val="00185852"/>
    <w:rsid w:val="00186A68"/>
    <w:rsid w:val="00195257"/>
    <w:rsid w:val="00195567"/>
    <w:rsid w:val="00196858"/>
    <w:rsid w:val="001975EE"/>
    <w:rsid w:val="001A087F"/>
    <w:rsid w:val="001A1EA5"/>
    <w:rsid w:val="001A247A"/>
    <w:rsid w:val="001A2EF3"/>
    <w:rsid w:val="001A311B"/>
    <w:rsid w:val="001A3746"/>
    <w:rsid w:val="001A476D"/>
    <w:rsid w:val="001A6CD8"/>
    <w:rsid w:val="001A7B51"/>
    <w:rsid w:val="001B18DA"/>
    <w:rsid w:val="001B20C5"/>
    <w:rsid w:val="001B2668"/>
    <w:rsid w:val="001B2FA0"/>
    <w:rsid w:val="001B4C66"/>
    <w:rsid w:val="001B513C"/>
    <w:rsid w:val="001B5686"/>
    <w:rsid w:val="001B6A4B"/>
    <w:rsid w:val="001B74D9"/>
    <w:rsid w:val="001B75D8"/>
    <w:rsid w:val="001B787D"/>
    <w:rsid w:val="001C21C8"/>
    <w:rsid w:val="001C2ECC"/>
    <w:rsid w:val="001C3C7C"/>
    <w:rsid w:val="001C46F6"/>
    <w:rsid w:val="001C5217"/>
    <w:rsid w:val="001C5384"/>
    <w:rsid w:val="001C772B"/>
    <w:rsid w:val="001D0C59"/>
    <w:rsid w:val="001D35CD"/>
    <w:rsid w:val="001D4718"/>
    <w:rsid w:val="001D50CB"/>
    <w:rsid w:val="001D54EB"/>
    <w:rsid w:val="001D6553"/>
    <w:rsid w:val="001D7CCA"/>
    <w:rsid w:val="001E0AA6"/>
    <w:rsid w:val="001E1422"/>
    <w:rsid w:val="001E1711"/>
    <w:rsid w:val="001E1B53"/>
    <w:rsid w:val="001E1FFE"/>
    <w:rsid w:val="001E40E5"/>
    <w:rsid w:val="001E4173"/>
    <w:rsid w:val="001E58A8"/>
    <w:rsid w:val="001E7A0D"/>
    <w:rsid w:val="001F1B17"/>
    <w:rsid w:val="001F1DF9"/>
    <w:rsid w:val="001F264F"/>
    <w:rsid w:val="001F29E2"/>
    <w:rsid w:val="001F4B3C"/>
    <w:rsid w:val="001F4F9F"/>
    <w:rsid w:val="001F68CA"/>
    <w:rsid w:val="001F6BDA"/>
    <w:rsid w:val="001F723B"/>
    <w:rsid w:val="002009A8"/>
    <w:rsid w:val="0020191B"/>
    <w:rsid w:val="00201977"/>
    <w:rsid w:val="00202EE9"/>
    <w:rsid w:val="00203072"/>
    <w:rsid w:val="00204E55"/>
    <w:rsid w:val="002067B6"/>
    <w:rsid w:val="00206DF1"/>
    <w:rsid w:val="0021070E"/>
    <w:rsid w:val="0021077D"/>
    <w:rsid w:val="00210D92"/>
    <w:rsid w:val="0021592C"/>
    <w:rsid w:val="0022136B"/>
    <w:rsid w:val="00221CB4"/>
    <w:rsid w:val="00221DA6"/>
    <w:rsid w:val="00222115"/>
    <w:rsid w:val="00223407"/>
    <w:rsid w:val="00223BAD"/>
    <w:rsid w:val="00224BB9"/>
    <w:rsid w:val="00226A01"/>
    <w:rsid w:val="00226ED2"/>
    <w:rsid w:val="00230240"/>
    <w:rsid w:val="002338A3"/>
    <w:rsid w:val="00235198"/>
    <w:rsid w:val="00235E8D"/>
    <w:rsid w:val="00236A97"/>
    <w:rsid w:val="00236FE2"/>
    <w:rsid w:val="00237B04"/>
    <w:rsid w:val="002403A7"/>
    <w:rsid w:val="00241E32"/>
    <w:rsid w:val="002434B6"/>
    <w:rsid w:val="00243DD3"/>
    <w:rsid w:val="00252288"/>
    <w:rsid w:val="00254107"/>
    <w:rsid w:val="002545A9"/>
    <w:rsid w:val="00260184"/>
    <w:rsid w:val="00261AD1"/>
    <w:rsid w:val="0026255E"/>
    <w:rsid w:val="00262658"/>
    <w:rsid w:val="00262E0C"/>
    <w:rsid w:val="00263353"/>
    <w:rsid w:val="00263895"/>
    <w:rsid w:val="002657AF"/>
    <w:rsid w:val="00265BE9"/>
    <w:rsid w:val="00272394"/>
    <w:rsid w:val="00273EBA"/>
    <w:rsid w:val="002744D1"/>
    <w:rsid w:val="00274C30"/>
    <w:rsid w:val="00276530"/>
    <w:rsid w:val="00276A6E"/>
    <w:rsid w:val="002800A1"/>
    <w:rsid w:val="0028012B"/>
    <w:rsid w:val="00282389"/>
    <w:rsid w:val="0028291E"/>
    <w:rsid w:val="00282A99"/>
    <w:rsid w:val="00283524"/>
    <w:rsid w:val="002845F1"/>
    <w:rsid w:val="00284DE8"/>
    <w:rsid w:val="00284F35"/>
    <w:rsid w:val="00285E80"/>
    <w:rsid w:val="00286A79"/>
    <w:rsid w:val="00290771"/>
    <w:rsid w:val="0029120B"/>
    <w:rsid w:val="0029275E"/>
    <w:rsid w:val="002927A6"/>
    <w:rsid w:val="002947BB"/>
    <w:rsid w:val="002960CB"/>
    <w:rsid w:val="00296D05"/>
    <w:rsid w:val="002977F4"/>
    <w:rsid w:val="002A0FE0"/>
    <w:rsid w:val="002A1B22"/>
    <w:rsid w:val="002A47BE"/>
    <w:rsid w:val="002A56DE"/>
    <w:rsid w:val="002A5FCF"/>
    <w:rsid w:val="002A6486"/>
    <w:rsid w:val="002A6B46"/>
    <w:rsid w:val="002A753A"/>
    <w:rsid w:val="002B000C"/>
    <w:rsid w:val="002B0048"/>
    <w:rsid w:val="002B1F3F"/>
    <w:rsid w:val="002B233B"/>
    <w:rsid w:val="002B2AE2"/>
    <w:rsid w:val="002B5F09"/>
    <w:rsid w:val="002B6B6D"/>
    <w:rsid w:val="002B6E23"/>
    <w:rsid w:val="002B7410"/>
    <w:rsid w:val="002C1295"/>
    <w:rsid w:val="002C140D"/>
    <w:rsid w:val="002C28DE"/>
    <w:rsid w:val="002D0492"/>
    <w:rsid w:val="002D1146"/>
    <w:rsid w:val="002D15A9"/>
    <w:rsid w:val="002D1BDA"/>
    <w:rsid w:val="002D3CC6"/>
    <w:rsid w:val="002D527D"/>
    <w:rsid w:val="002D58C3"/>
    <w:rsid w:val="002D746E"/>
    <w:rsid w:val="002E360C"/>
    <w:rsid w:val="002E3E4E"/>
    <w:rsid w:val="002E4AC4"/>
    <w:rsid w:val="002E53E4"/>
    <w:rsid w:val="002E5825"/>
    <w:rsid w:val="002F0B93"/>
    <w:rsid w:val="002F167A"/>
    <w:rsid w:val="002F27B1"/>
    <w:rsid w:val="002F535F"/>
    <w:rsid w:val="00301DE5"/>
    <w:rsid w:val="00304665"/>
    <w:rsid w:val="00305811"/>
    <w:rsid w:val="003075B3"/>
    <w:rsid w:val="00310261"/>
    <w:rsid w:val="003111F2"/>
    <w:rsid w:val="00311FA7"/>
    <w:rsid w:val="00312465"/>
    <w:rsid w:val="00313700"/>
    <w:rsid w:val="00315D2B"/>
    <w:rsid w:val="00316C65"/>
    <w:rsid w:val="00317D9F"/>
    <w:rsid w:val="0032081A"/>
    <w:rsid w:val="003213AA"/>
    <w:rsid w:val="00321513"/>
    <w:rsid w:val="003229AD"/>
    <w:rsid w:val="00324E1B"/>
    <w:rsid w:val="00325403"/>
    <w:rsid w:val="00325A66"/>
    <w:rsid w:val="003262E3"/>
    <w:rsid w:val="00326909"/>
    <w:rsid w:val="00326DE8"/>
    <w:rsid w:val="003301CB"/>
    <w:rsid w:val="003305E8"/>
    <w:rsid w:val="00330C6F"/>
    <w:rsid w:val="003313FD"/>
    <w:rsid w:val="00331CDE"/>
    <w:rsid w:val="00331D7A"/>
    <w:rsid w:val="00333316"/>
    <w:rsid w:val="003335DC"/>
    <w:rsid w:val="00333C7B"/>
    <w:rsid w:val="00335D17"/>
    <w:rsid w:val="0033600D"/>
    <w:rsid w:val="00337D27"/>
    <w:rsid w:val="003403AC"/>
    <w:rsid w:val="0034242C"/>
    <w:rsid w:val="00342740"/>
    <w:rsid w:val="003429CB"/>
    <w:rsid w:val="003437B5"/>
    <w:rsid w:val="00343EE2"/>
    <w:rsid w:val="00344B52"/>
    <w:rsid w:val="00344FD4"/>
    <w:rsid w:val="003458D8"/>
    <w:rsid w:val="00345DF1"/>
    <w:rsid w:val="00346C6A"/>
    <w:rsid w:val="0034707B"/>
    <w:rsid w:val="00347D96"/>
    <w:rsid w:val="00350F87"/>
    <w:rsid w:val="00352E10"/>
    <w:rsid w:val="00354216"/>
    <w:rsid w:val="00354718"/>
    <w:rsid w:val="00355143"/>
    <w:rsid w:val="003555AC"/>
    <w:rsid w:val="00357497"/>
    <w:rsid w:val="0036004C"/>
    <w:rsid w:val="003610BB"/>
    <w:rsid w:val="00361E1B"/>
    <w:rsid w:val="0036233B"/>
    <w:rsid w:val="00362A9D"/>
    <w:rsid w:val="0036345E"/>
    <w:rsid w:val="003641A5"/>
    <w:rsid w:val="00366A16"/>
    <w:rsid w:val="00366BC3"/>
    <w:rsid w:val="00367225"/>
    <w:rsid w:val="00371884"/>
    <w:rsid w:val="00372BE7"/>
    <w:rsid w:val="00373725"/>
    <w:rsid w:val="0037384E"/>
    <w:rsid w:val="00375104"/>
    <w:rsid w:val="003772C3"/>
    <w:rsid w:val="0037746B"/>
    <w:rsid w:val="00380260"/>
    <w:rsid w:val="0038078D"/>
    <w:rsid w:val="003809DC"/>
    <w:rsid w:val="00381A51"/>
    <w:rsid w:val="00386098"/>
    <w:rsid w:val="00386593"/>
    <w:rsid w:val="00386B35"/>
    <w:rsid w:val="00387FA1"/>
    <w:rsid w:val="0039030D"/>
    <w:rsid w:val="0039098E"/>
    <w:rsid w:val="003927B6"/>
    <w:rsid w:val="0039332C"/>
    <w:rsid w:val="003933F8"/>
    <w:rsid w:val="00393511"/>
    <w:rsid w:val="00394F42"/>
    <w:rsid w:val="00395CD0"/>
    <w:rsid w:val="0039601E"/>
    <w:rsid w:val="003A1612"/>
    <w:rsid w:val="003A1F3B"/>
    <w:rsid w:val="003A23A0"/>
    <w:rsid w:val="003A4DFA"/>
    <w:rsid w:val="003A4E39"/>
    <w:rsid w:val="003A5221"/>
    <w:rsid w:val="003A57D5"/>
    <w:rsid w:val="003A62BA"/>
    <w:rsid w:val="003A66AF"/>
    <w:rsid w:val="003A675C"/>
    <w:rsid w:val="003A6D29"/>
    <w:rsid w:val="003A7545"/>
    <w:rsid w:val="003A77D9"/>
    <w:rsid w:val="003A791E"/>
    <w:rsid w:val="003A7D15"/>
    <w:rsid w:val="003B0133"/>
    <w:rsid w:val="003B0795"/>
    <w:rsid w:val="003B1985"/>
    <w:rsid w:val="003B1DDD"/>
    <w:rsid w:val="003B3609"/>
    <w:rsid w:val="003B4774"/>
    <w:rsid w:val="003B4882"/>
    <w:rsid w:val="003B4AE3"/>
    <w:rsid w:val="003B4B38"/>
    <w:rsid w:val="003B6452"/>
    <w:rsid w:val="003B67D8"/>
    <w:rsid w:val="003B6888"/>
    <w:rsid w:val="003C199C"/>
    <w:rsid w:val="003C4127"/>
    <w:rsid w:val="003C42BE"/>
    <w:rsid w:val="003C47E9"/>
    <w:rsid w:val="003C52EB"/>
    <w:rsid w:val="003C5969"/>
    <w:rsid w:val="003C5C8B"/>
    <w:rsid w:val="003D0235"/>
    <w:rsid w:val="003D097F"/>
    <w:rsid w:val="003D1689"/>
    <w:rsid w:val="003D1919"/>
    <w:rsid w:val="003D1E45"/>
    <w:rsid w:val="003D2B18"/>
    <w:rsid w:val="003D2CE1"/>
    <w:rsid w:val="003D3D74"/>
    <w:rsid w:val="003D3EFB"/>
    <w:rsid w:val="003D426B"/>
    <w:rsid w:val="003D4803"/>
    <w:rsid w:val="003D4EDF"/>
    <w:rsid w:val="003D58BB"/>
    <w:rsid w:val="003D69C6"/>
    <w:rsid w:val="003E4DDE"/>
    <w:rsid w:val="003E4F7E"/>
    <w:rsid w:val="003E5A40"/>
    <w:rsid w:val="003E5ACA"/>
    <w:rsid w:val="003E748D"/>
    <w:rsid w:val="003E773B"/>
    <w:rsid w:val="003F08C5"/>
    <w:rsid w:val="003F0A67"/>
    <w:rsid w:val="003F0B82"/>
    <w:rsid w:val="003F0F21"/>
    <w:rsid w:val="003F29F3"/>
    <w:rsid w:val="003F3A5E"/>
    <w:rsid w:val="003F4C5C"/>
    <w:rsid w:val="003F5091"/>
    <w:rsid w:val="003F6445"/>
    <w:rsid w:val="003F6624"/>
    <w:rsid w:val="003F720F"/>
    <w:rsid w:val="003F7DCB"/>
    <w:rsid w:val="00400969"/>
    <w:rsid w:val="00404432"/>
    <w:rsid w:val="0040758C"/>
    <w:rsid w:val="00414AA1"/>
    <w:rsid w:val="00415125"/>
    <w:rsid w:val="004225C6"/>
    <w:rsid w:val="00422844"/>
    <w:rsid w:val="00423A22"/>
    <w:rsid w:val="00423C33"/>
    <w:rsid w:val="00423EC7"/>
    <w:rsid w:val="004259F8"/>
    <w:rsid w:val="004260C9"/>
    <w:rsid w:val="00426AD4"/>
    <w:rsid w:val="00427230"/>
    <w:rsid w:val="00427A64"/>
    <w:rsid w:val="00430C9F"/>
    <w:rsid w:val="004311B0"/>
    <w:rsid w:val="00432A4A"/>
    <w:rsid w:val="004335ED"/>
    <w:rsid w:val="00433EB2"/>
    <w:rsid w:val="00435756"/>
    <w:rsid w:val="0043616F"/>
    <w:rsid w:val="00436D3D"/>
    <w:rsid w:val="00436D61"/>
    <w:rsid w:val="00437D5F"/>
    <w:rsid w:val="0044105D"/>
    <w:rsid w:val="0044187F"/>
    <w:rsid w:val="00441D71"/>
    <w:rsid w:val="004430F1"/>
    <w:rsid w:val="00444CC6"/>
    <w:rsid w:val="004459A1"/>
    <w:rsid w:val="00445BE1"/>
    <w:rsid w:val="00450557"/>
    <w:rsid w:val="0045289F"/>
    <w:rsid w:val="00452B44"/>
    <w:rsid w:val="00453D14"/>
    <w:rsid w:val="00453F50"/>
    <w:rsid w:val="0045532C"/>
    <w:rsid w:val="00456D55"/>
    <w:rsid w:val="0045708C"/>
    <w:rsid w:val="00457968"/>
    <w:rsid w:val="004606E4"/>
    <w:rsid w:val="004617CF"/>
    <w:rsid w:val="00462041"/>
    <w:rsid w:val="00463131"/>
    <w:rsid w:val="00463187"/>
    <w:rsid w:val="00463AE1"/>
    <w:rsid w:val="00464FAE"/>
    <w:rsid w:val="00466979"/>
    <w:rsid w:val="004669A6"/>
    <w:rsid w:val="00466F72"/>
    <w:rsid w:val="00467E1C"/>
    <w:rsid w:val="0047101A"/>
    <w:rsid w:val="004714DA"/>
    <w:rsid w:val="00472A9E"/>
    <w:rsid w:val="00472F23"/>
    <w:rsid w:val="004732F3"/>
    <w:rsid w:val="00473D26"/>
    <w:rsid w:val="004743A2"/>
    <w:rsid w:val="00475A65"/>
    <w:rsid w:val="00476444"/>
    <w:rsid w:val="00477789"/>
    <w:rsid w:val="00477936"/>
    <w:rsid w:val="004803ED"/>
    <w:rsid w:val="004805EA"/>
    <w:rsid w:val="00480DC3"/>
    <w:rsid w:val="004813E8"/>
    <w:rsid w:val="00481FF0"/>
    <w:rsid w:val="004822E0"/>
    <w:rsid w:val="0048375E"/>
    <w:rsid w:val="00484820"/>
    <w:rsid w:val="00484CAE"/>
    <w:rsid w:val="004872BF"/>
    <w:rsid w:val="00487392"/>
    <w:rsid w:val="00487742"/>
    <w:rsid w:val="00491284"/>
    <w:rsid w:val="00491970"/>
    <w:rsid w:val="00493303"/>
    <w:rsid w:val="0049388B"/>
    <w:rsid w:val="0049482B"/>
    <w:rsid w:val="00494D19"/>
    <w:rsid w:val="00497559"/>
    <w:rsid w:val="00497804"/>
    <w:rsid w:val="004A0FCA"/>
    <w:rsid w:val="004A2585"/>
    <w:rsid w:val="004A2C88"/>
    <w:rsid w:val="004A42B0"/>
    <w:rsid w:val="004A4A68"/>
    <w:rsid w:val="004A4DDB"/>
    <w:rsid w:val="004A5C14"/>
    <w:rsid w:val="004A7627"/>
    <w:rsid w:val="004B0CA7"/>
    <w:rsid w:val="004B167E"/>
    <w:rsid w:val="004B1C39"/>
    <w:rsid w:val="004B203F"/>
    <w:rsid w:val="004B2F45"/>
    <w:rsid w:val="004B3D2B"/>
    <w:rsid w:val="004B3EED"/>
    <w:rsid w:val="004B438A"/>
    <w:rsid w:val="004B6A05"/>
    <w:rsid w:val="004B708C"/>
    <w:rsid w:val="004C11CD"/>
    <w:rsid w:val="004C1D42"/>
    <w:rsid w:val="004C25C5"/>
    <w:rsid w:val="004C3361"/>
    <w:rsid w:val="004C3E37"/>
    <w:rsid w:val="004C4427"/>
    <w:rsid w:val="004C44DC"/>
    <w:rsid w:val="004C7C49"/>
    <w:rsid w:val="004D0D82"/>
    <w:rsid w:val="004D115D"/>
    <w:rsid w:val="004D1DCE"/>
    <w:rsid w:val="004D2628"/>
    <w:rsid w:val="004D4141"/>
    <w:rsid w:val="004D7D50"/>
    <w:rsid w:val="004D7D76"/>
    <w:rsid w:val="004E048A"/>
    <w:rsid w:val="004E0601"/>
    <w:rsid w:val="004E11F9"/>
    <w:rsid w:val="004E2FA4"/>
    <w:rsid w:val="004E37BE"/>
    <w:rsid w:val="004E3A0E"/>
    <w:rsid w:val="004E3BE9"/>
    <w:rsid w:val="004E4091"/>
    <w:rsid w:val="004E459D"/>
    <w:rsid w:val="004E55E6"/>
    <w:rsid w:val="004E5BEE"/>
    <w:rsid w:val="004E6029"/>
    <w:rsid w:val="004E7724"/>
    <w:rsid w:val="004E7915"/>
    <w:rsid w:val="004F01A5"/>
    <w:rsid w:val="004F1C43"/>
    <w:rsid w:val="004F4653"/>
    <w:rsid w:val="00500B9C"/>
    <w:rsid w:val="00501FCB"/>
    <w:rsid w:val="005024D0"/>
    <w:rsid w:val="00502943"/>
    <w:rsid w:val="00503B18"/>
    <w:rsid w:val="0050446E"/>
    <w:rsid w:val="005054DE"/>
    <w:rsid w:val="005060A4"/>
    <w:rsid w:val="00506524"/>
    <w:rsid w:val="00507E1D"/>
    <w:rsid w:val="00510DFB"/>
    <w:rsid w:val="0051224E"/>
    <w:rsid w:val="0051587B"/>
    <w:rsid w:val="00516843"/>
    <w:rsid w:val="00520E47"/>
    <w:rsid w:val="005221EB"/>
    <w:rsid w:val="005223B9"/>
    <w:rsid w:val="005236DE"/>
    <w:rsid w:val="00524599"/>
    <w:rsid w:val="00524917"/>
    <w:rsid w:val="00524AB5"/>
    <w:rsid w:val="00525C01"/>
    <w:rsid w:val="00527915"/>
    <w:rsid w:val="00527B55"/>
    <w:rsid w:val="00530F5D"/>
    <w:rsid w:val="005311FC"/>
    <w:rsid w:val="00531A89"/>
    <w:rsid w:val="00531EFC"/>
    <w:rsid w:val="00531F97"/>
    <w:rsid w:val="005322AE"/>
    <w:rsid w:val="00533157"/>
    <w:rsid w:val="00533FAD"/>
    <w:rsid w:val="0053564E"/>
    <w:rsid w:val="00536D4F"/>
    <w:rsid w:val="00540B53"/>
    <w:rsid w:val="00541C90"/>
    <w:rsid w:val="00541DB6"/>
    <w:rsid w:val="00541DF0"/>
    <w:rsid w:val="0054324E"/>
    <w:rsid w:val="005434E4"/>
    <w:rsid w:val="00545039"/>
    <w:rsid w:val="00545CAE"/>
    <w:rsid w:val="00545F1E"/>
    <w:rsid w:val="00550254"/>
    <w:rsid w:val="00550FB1"/>
    <w:rsid w:val="005517B9"/>
    <w:rsid w:val="005519A9"/>
    <w:rsid w:val="00551D56"/>
    <w:rsid w:val="00552AEA"/>
    <w:rsid w:val="00553C12"/>
    <w:rsid w:val="005551F9"/>
    <w:rsid w:val="00556753"/>
    <w:rsid w:val="0055735E"/>
    <w:rsid w:val="00560F43"/>
    <w:rsid w:val="00561035"/>
    <w:rsid w:val="005611CF"/>
    <w:rsid w:val="00562B23"/>
    <w:rsid w:val="00562D53"/>
    <w:rsid w:val="00563FC7"/>
    <w:rsid w:val="00567A30"/>
    <w:rsid w:val="0057036B"/>
    <w:rsid w:val="00570402"/>
    <w:rsid w:val="00570B4C"/>
    <w:rsid w:val="005711B9"/>
    <w:rsid w:val="00573183"/>
    <w:rsid w:val="0057376B"/>
    <w:rsid w:val="00575704"/>
    <w:rsid w:val="00577542"/>
    <w:rsid w:val="00577FB7"/>
    <w:rsid w:val="00582058"/>
    <w:rsid w:val="0058287D"/>
    <w:rsid w:val="0058294A"/>
    <w:rsid w:val="00583834"/>
    <w:rsid w:val="00583842"/>
    <w:rsid w:val="00584029"/>
    <w:rsid w:val="005856EA"/>
    <w:rsid w:val="005858D5"/>
    <w:rsid w:val="005862D6"/>
    <w:rsid w:val="0058635C"/>
    <w:rsid w:val="00587664"/>
    <w:rsid w:val="00591901"/>
    <w:rsid w:val="00591AC6"/>
    <w:rsid w:val="00591D0C"/>
    <w:rsid w:val="00591E89"/>
    <w:rsid w:val="00591E9D"/>
    <w:rsid w:val="00592062"/>
    <w:rsid w:val="00593D5E"/>
    <w:rsid w:val="005957A0"/>
    <w:rsid w:val="00595939"/>
    <w:rsid w:val="0059611A"/>
    <w:rsid w:val="00596745"/>
    <w:rsid w:val="005971DF"/>
    <w:rsid w:val="0059786C"/>
    <w:rsid w:val="00597D9C"/>
    <w:rsid w:val="00597F09"/>
    <w:rsid w:val="005A1F3F"/>
    <w:rsid w:val="005A29ED"/>
    <w:rsid w:val="005A355E"/>
    <w:rsid w:val="005A3BAB"/>
    <w:rsid w:val="005A4194"/>
    <w:rsid w:val="005A5D97"/>
    <w:rsid w:val="005A5EA7"/>
    <w:rsid w:val="005A5EE2"/>
    <w:rsid w:val="005A667C"/>
    <w:rsid w:val="005A671F"/>
    <w:rsid w:val="005A68C8"/>
    <w:rsid w:val="005A7026"/>
    <w:rsid w:val="005B08C0"/>
    <w:rsid w:val="005B2137"/>
    <w:rsid w:val="005B2562"/>
    <w:rsid w:val="005B2F27"/>
    <w:rsid w:val="005B3DD7"/>
    <w:rsid w:val="005B3E51"/>
    <w:rsid w:val="005B73E6"/>
    <w:rsid w:val="005C0F3A"/>
    <w:rsid w:val="005C1129"/>
    <w:rsid w:val="005C19AB"/>
    <w:rsid w:val="005C2D76"/>
    <w:rsid w:val="005C2FF9"/>
    <w:rsid w:val="005C32E7"/>
    <w:rsid w:val="005C39A8"/>
    <w:rsid w:val="005C3B5F"/>
    <w:rsid w:val="005C472F"/>
    <w:rsid w:val="005C4DB9"/>
    <w:rsid w:val="005C4E3C"/>
    <w:rsid w:val="005C57CB"/>
    <w:rsid w:val="005C5B78"/>
    <w:rsid w:val="005C5C34"/>
    <w:rsid w:val="005C65AF"/>
    <w:rsid w:val="005C7347"/>
    <w:rsid w:val="005C77EE"/>
    <w:rsid w:val="005C7A0D"/>
    <w:rsid w:val="005C7C9F"/>
    <w:rsid w:val="005D1B2C"/>
    <w:rsid w:val="005D1B37"/>
    <w:rsid w:val="005D2399"/>
    <w:rsid w:val="005D2EBB"/>
    <w:rsid w:val="005D31BF"/>
    <w:rsid w:val="005D3694"/>
    <w:rsid w:val="005D4309"/>
    <w:rsid w:val="005D4E5D"/>
    <w:rsid w:val="005E0B60"/>
    <w:rsid w:val="005E112F"/>
    <w:rsid w:val="005E13CA"/>
    <w:rsid w:val="005E1799"/>
    <w:rsid w:val="005E1AB8"/>
    <w:rsid w:val="005E23B7"/>
    <w:rsid w:val="005E3BF2"/>
    <w:rsid w:val="005E3D3C"/>
    <w:rsid w:val="005E3F03"/>
    <w:rsid w:val="005E3FD7"/>
    <w:rsid w:val="005E41D9"/>
    <w:rsid w:val="005E5F9B"/>
    <w:rsid w:val="005E6034"/>
    <w:rsid w:val="005E6F70"/>
    <w:rsid w:val="005E764C"/>
    <w:rsid w:val="005E7A77"/>
    <w:rsid w:val="005F0421"/>
    <w:rsid w:val="005F175C"/>
    <w:rsid w:val="005F1B31"/>
    <w:rsid w:val="005F2935"/>
    <w:rsid w:val="005F296D"/>
    <w:rsid w:val="005F4628"/>
    <w:rsid w:val="005F4F94"/>
    <w:rsid w:val="005F5E8D"/>
    <w:rsid w:val="005F6958"/>
    <w:rsid w:val="00602C1E"/>
    <w:rsid w:val="00603BDE"/>
    <w:rsid w:val="006042E8"/>
    <w:rsid w:val="00604409"/>
    <w:rsid w:val="00604614"/>
    <w:rsid w:val="006054C5"/>
    <w:rsid w:val="0060727C"/>
    <w:rsid w:val="006074DB"/>
    <w:rsid w:val="006112BC"/>
    <w:rsid w:val="00611417"/>
    <w:rsid w:val="0061331B"/>
    <w:rsid w:val="006136D1"/>
    <w:rsid w:val="0061481F"/>
    <w:rsid w:val="00616311"/>
    <w:rsid w:val="00617382"/>
    <w:rsid w:val="006204A9"/>
    <w:rsid w:val="00621090"/>
    <w:rsid w:val="00621A96"/>
    <w:rsid w:val="00621CEB"/>
    <w:rsid w:val="00622154"/>
    <w:rsid w:val="0062268B"/>
    <w:rsid w:val="00623034"/>
    <w:rsid w:val="006243F7"/>
    <w:rsid w:val="006253C4"/>
    <w:rsid w:val="00627CDF"/>
    <w:rsid w:val="0063057B"/>
    <w:rsid w:val="0063161E"/>
    <w:rsid w:val="00632AEC"/>
    <w:rsid w:val="00632B2F"/>
    <w:rsid w:val="00632F4C"/>
    <w:rsid w:val="0063584C"/>
    <w:rsid w:val="0063660A"/>
    <w:rsid w:val="0063690A"/>
    <w:rsid w:val="00637432"/>
    <w:rsid w:val="00637663"/>
    <w:rsid w:val="00640201"/>
    <w:rsid w:val="00642E36"/>
    <w:rsid w:val="00643798"/>
    <w:rsid w:val="006446EF"/>
    <w:rsid w:val="00644D7D"/>
    <w:rsid w:val="006509D2"/>
    <w:rsid w:val="0065169D"/>
    <w:rsid w:val="00651FC3"/>
    <w:rsid w:val="00652745"/>
    <w:rsid w:val="0065292D"/>
    <w:rsid w:val="006533FE"/>
    <w:rsid w:val="0065550B"/>
    <w:rsid w:val="00656528"/>
    <w:rsid w:val="00657AF1"/>
    <w:rsid w:val="00657C4C"/>
    <w:rsid w:val="00660031"/>
    <w:rsid w:val="00660AE6"/>
    <w:rsid w:val="00661013"/>
    <w:rsid w:val="006625E2"/>
    <w:rsid w:val="00663342"/>
    <w:rsid w:val="006634D8"/>
    <w:rsid w:val="00667041"/>
    <w:rsid w:val="00670C43"/>
    <w:rsid w:val="00670FAD"/>
    <w:rsid w:val="00673741"/>
    <w:rsid w:val="00674343"/>
    <w:rsid w:val="006744EE"/>
    <w:rsid w:val="00674939"/>
    <w:rsid w:val="00677C22"/>
    <w:rsid w:val="00677FAF"/>
    <w:rsid w:val="00682803"/>
    <w:rsid w:val="006830AE"/>
    <w:rsid w:val="00683DAC"/>
    <w:rsid w:val="00684CBF"/>
    <w:rsid w:val="00684D66"/>
    <w:rsid w:val="00685077"/>
    <w:rsid w:val="0068571D"/>
    <w:rsid w:val="00685B85"/>
    <w:rsid w:val="0068739D"/>
    <w:rsid w:val="00692D36"/>
    <w:rsid w:val="00694053"/>
    <w:rsid w:val="00694997"/>
    <w:rsid w:val="00697516"/>
    <w:rsid w:val="00697972"/>
    <w:rsid w:val="006A0CAA"/>
    <w:rsid w:val="006A191C"/>
    <w:rsid w:val="006A1FE5"/>
    <w:rsid w:val="006A25F3"/>
    <w:rsid w:val="006A3F76"/>
    <w:rsid w:val="006A48B3"/>
    <w:rsid w:val="006A4E52"/>
    <w:rsid w:val="006A54E7"/>
    <w:rsid w:val="006A5513"/>
    <w:rsid w:val="006A64E8"/>
    <w:rsid w:val="006B0240"/>
    <w:rsid w:val="006B133E"/>
    <w:rsid w:val="006B2C3F"/>
    <w:rsid w:val="006B3368"/>
    <w:rsid w:val="006B342A"/>
    <w:rsid w:val="006B3FF9"/>
    <w:rsid w:val="006C0CEA"/>
    <w:rsid w:val="006C2231"/>
    <w:rsid w:val="006C25C7"/>
    <w:rsid w:val="006C29FC"/>
    <w:rsid w:val="006C2B91"/>
    <w:rsid w:val="006C438B"/>
    <w:rsid w:val="006C494B"/>
    <w:rsid w:val="006C6AFC"/>
    <w:rsid w:val="006C6DCC"/>
    <w:rsid w:val="006C73E7"/>
    <w:rsid w:val="006D0A73"/>
    <w:rsid w:val="006D0C3F"/>
    <w:rsid w:val="006D10C3"/>
    <w:rsid w:val="006D3A49"/>
    <w:rsid w:val="006D3E17"/>
    <w:rsid w:val="006D3E3B"/>
    <w:rsid w:val="006D49C1"/>
    <w:rsid w:val="006D4D0F"/>
    <w:rsid w:val="006D5174"/>
    <w:rsid w:val="006D6682"/>
    <w:rsid w:val="006D7238"/>
    <w:rsid w:val="006D7318"/>
    <w:rsid w:val="006D77DA"/>
    <w:rsid w:val="006D7E0F"/>
    <w:rsid w:val="006E4F58"/>
    <w:rsid w:val="006E56AE"/>
    <w:rsid w:val="006E5FA4"/>
    <w:rsid w:val="006E6FEA"/>
    <w:rsid w:val="006E7000"/>
    <w:rsid w:val="006E7C76"/>
    <w:rsid w:val="006F0754"/>
    <w:rsid w:val="006F134B"/>
    <w:rsid w:val="006F17F2"/>
    <w:rsid w:val="006F29D7"/>
    <w:rsid w:val="006F3C72"/>
    <w:rsid w:val="006F4D01"/>
    <w:rsid w:val="006F530B"/>
    <w:rsid w:val="006F6EB5"/>
    <w:rsid w:val="00700203"/>
    <w:rsid w:val="0070043D"/>
    <w:rsid w:val="007008A4"/>
    <w:rsid w:val="00700AD1"/>
    <w:rsid w:val="00700D9F"/>
    <w:rsid w:val="00700E9F"/>
    <w:rsid w:val="0070211E"/>
    <w:rsid w:val="007026F8"/>
    <w:rsid w:val="007040CF"/>
    <w:rsid w:val="00706126"/>
    <w:rsid w:val="007077A3"/>
    <w:rsid w:val="007112A6"/>
    <w:rsid w:val="00713BF0"/>
    <w:rsid w:val="00713FE5"/>
    <w:rsid w:val="00714E0C"/>
    <w:rsid w:val="00715DFD"/>
    <w:rsid w:val="00716023"/>
    <w:rsid w:val="00717144"/>
    <w:rsid w:val="00720286"/>
    <w:rsid w:val="00720B62"/>
    <w:rsid w:val="00720EBA"/>
    <w:rsid w:val="007219EA"/>
    <w:rsid w:val="00721C13"/>
    <w:rsid w:val="0072245C"/>
    <w:rsid w:val="00722F8C"/>
    <w:rsid w:val="00723D08"/>
    <w:rsid w:val="007300C9"/>
    <w:rsid w:val="00730163"/>
    <w:rsid w:val="00730939"/>
    <w:rsid w:val="0073134C"/>
    <w:rsid w:val="007349B6"/>
    <w:rsid w:val="00734E03"/>
    <w:rsid w:val="00736B5F"/>
    <w:rsid w:val="00740960"/>
    <w:rsid w:val="00741005"/>
    <w:rsid w:val="00742800"/>
    <w:rsid w:val="00743EA9"/>
    <w:rsid w:val="00744674"/>
    <w:rsid w:val="00745AC9"/>
    <w:rsid w:val="00747BBD"/>
    <w:rsid w:val="00747C90"/>
    <w:rsid w:val="00750E9A"/>
    <w:rsid w:val="007513C3"/>
    <w:rsid w:val="0075170B"/>
    <w:rsid w:val="007542D9"/>
    <w:rsid w:val="00754C86"/>
    <w:rsid w:val="007562EF"/>
    <w:rsid w:val="007565B9"/>
    <w:rsid w:val="00757CE3"/>
    <w:rsid w:val="007600F0"/>
    <w:rsid w:val="00760738"/>
    <w:rsid w:val="00762344"/>
    <w:rsid w:val="00762927"/>
    <w:rsid w:val="0076310A"/>
    <w:rsid w:val="007637A3"/>
    <w:rsid w:val="00764700"/>
    <w:rsid w:val="00764CD0"/>
    <w:rsid w:val="00765A05"/>
    <w:rsid w:val="007660F4"/>
    <w:rsid w:val="0076613C"/>
    <w:rsid w:val="0076649E"/>
    <w:rsid w:val="007667F4"/>
    <w:rsid w:val="00767DC7"/>
    <w:rsid w:val="007702AC"/>
    <w:rsid w:val="0077191E"/>
    <w:rsid w:val="00774CF0"/>
    <w:rsid w:val="00775C6F"/>
    <w:rsid w:val="0077719B"/>
    <w:rsid w:val="00777FD9"/>
    <w:rsid w:val="00780128"/>
    <w:rsid w:val="007805FF"/>
    <w:rsid w:val="007807B8"/>
    <w:rsid w:val="00780C0D"/>
    <w:rsid w:val="00781E58"/>
    <w:rsid w:val="00783AE8"/>
    <w:rsid w:val="00783C36"/>
    <w:rsid w:val="00784604"/>
    <w:rsid w:val="00786233"/>
    <w:rsid w:val="007868FE"/>
    <w:rsid w:val="0078691D"/>
    <w:rsid w:val="007901CB"/>
    <w:rsid w:val="0079261D"/>
    <w:rsid w:val="00792CEA"/>
    <w:rsid w:val="00793065"/>
    <w:rsid w:val="00794696"/>
    <w:rsid w:val="00794F94"/>
    <w:rsid w:val="007956FF"/>
    <w:rsid w:val="00796377"/>
    <w:rsid w:val="00796835"/>
    <w:rsid w:val="00797EF0"/>
    <w:rsid w:val="007A0808"/>
    <w:rsid w:val="007A0A22"/>
    <w:rsid w:val="007A1545"/>
    <w:rsid w:val="007A163A"/>
    <w:rsid w:val="007A1FA0"/>
    <w:rsid w:val="007A3A43"/>
    <w:rsid w:val="007A49E5"/>
    <w:rsid w:val="007A5C33"/>
    <w:rsid w:val="007A68FE"/>
    <w:rsid w:val="007A6A1A"/>
    <w:rsid w:val="007A7740"/>
    <w:rsid w:val="007B09A0"/>
    <w:rsid w:val="007B1094"/>
    <w:rsid w:val="007B1EA8"/>
    <w:rsid w:val="007B2C89"/>
    <w:rsid w:val="007B3020"/>
    <w:rsid w:val="007B4FF1"/>
    <w:rsid w:val="007B6F9D"/>
    <w:rsid w:val="007B7873"/>
    <w:rsid w:val="007C0CE3"/>
    <w:rsid w:val="007C0FDA"/>
    <w:rsid w:val="007C10C2"/>
    <w:rsid w:val="007C1B49"/>
    <w:rsid w:val="007C1CB4"/>
    <w:rsid w:val="007C24C2"/>
    <w:rsid w:val="007C24D6"/>
    <w:rsid w:val="007C312E"/>
    <w:rsid w:val="007C6BB0"/>
    <w:rsid w:val="007C6FB6"/>
    <w:rsid w:val="007D0D99"/>
    <w:rsid w:val="007D0E2A"/>
    <w:rsid w:val="007D2265"/>
    <w:rsid w:val="007D3281"/>
    <w:rsid w:val="007D3723"/>
    <w:rsid w:val="007D4645"/>
    <w:rsid w:val="007D47E3"/>
    <w:rsid w:val="007D51B3"/>
    <w:rsid w:val="007D56CE"/>
    <w:rsid w:val="007D6559"/>
    <w:rsid w:val="007D7461"/>
    <w:rsid w:val="007D7766"/>
    <w:rsid w:val="007E04BB"/>
    <w:rsid w:val="007E082F"/>
    <w:rsid w:val="007E0A72"/>
    <w:rsid w:val="007E0F57"/>
    <w:rsid w:val="007E18A0"/>
    <w:rsid w:val="007E32CC"/>
    <w:rsid w:val="007E341A"/>
    <w:rsid w:val="007E3F85"/>
    <w:rsid w:val="007E4296"/>
    <w:rsid w:val="007E42AF"/>
    <w:rsid w:val="007E4A3C"/>
    <w:rsid w:val="007E4A99"/>
    <w:rsid w:val="007E4B4E"/>
    <w:rsid w:val="007E5322"/>
    <w:rsid w:val="007E656C"/>
    <w:rsid w:val="007E6CFA"/>
    <w:rsid w:val="007F192F"/>
    <w:rsid w:val="007F2CC1"/>
    <w:rsid w:val="00800880"/>
    <w:rsid w:val="0080139B"/>
    <w:rsid w:val="008057D5"/>
    <w:rsid w:val="008059FF"/>
    <w:rsid w:val="00805E45"/>
    <w:rsid w:val="00806969"/>
    <w:rsid w:val="008071CF"/>
    <w:rsid w:val="00807B4F"/>
    <w:rsid w:val="00811B6B"/>
    <w:rsid w:val="0081228F"/>
    <w:rsid w:val="00812A0D"/>
    <w:rsid w:val="00812A55"/>
    <w:rsid w:val="00812A97"/>
    <w:rsid w:val="00812F82"/>
    <w:rsid w:val="008138FD"/>
    <w:rsid w:val="00813993"/>
    <w:rsid w:val="00814F37"/>
    <w:rsid w:val="00815EDD"/>
    <w:rsid w:val="0081660B"/>
    <w:rsid w:val="008178E2"/>
    <w:rsid w:val="0082047C"/>
    <w:rsid w:val="00820E5F"/>
    <w:rsid w:val="0082133B"/>
    <w:rsid w:val="00822AE2"/>
    <w:rsid w:val="00824864"/>
    <w:rsid w:val="00825078"/>
    <w:rsid w:val="008262D2"/>
    <w:rsid w:val="008262FD"/>
    <w:rsid w:val="008268EA"/>
    <w:rsid w:val="00826C0E"/>
    <w:rsid w:val="00826FFE"/>
    <w:rsid w:val="0082743A"/>
    <w:rsid w:val="008305C5"/>
    <w:rsid w:val="00831470"/>
    <w:rsid w:val="00831D31"/>
    <w:rsid w:val="00832C32"/>
    <w:rsid w:val="00833316"/>
    <w:rsid w:val="008333CE"/>
    <w:rsid w:val="00834B63"/>
    <w:rsid w:val="00835631"/>
    <w:rsid w:val="00835FB1"/>
    <w:rsid w:val="00836B84"/>
    <w:rsid w:val="008374CE"/>
    <w:rsid w:val="00837FBF"/>
    <w:rsid w:val="008402DB"/>
    <w:rsid w:val="00840BAF"/>
    <w:rsid w:val="00840CE1"/>
    <w:rsid w:val="008431F9"/>
    <w:rsid w:val="00844AF7"/>
    <w:rsid w:val="00846338"/>
    <w:rsid w:val="00846F6B"/>
    <w:rsid w:val="008472B0"/>
    <w:rsid w:val="00847314"/>
    <w:rsid w:val="00850742"/>
    <w:rsid w:val="00851813"/>
    <w:rsid w:val="008533CB"/>
    <w:rsid w:val="008534EE"/>
    <w:rsid w:val="00853AE6"/>
    <w:rsid w:val="008549F2"/>
    <w:rsid w:val="008551A6"/>
    <w:rsid w:val="00855539"/>
    <w:rsid w:val="0085633D"/>
    <w:rsid w:val="00856CD4"/>
    <w:rsid w:val="00856D44"/>
    <w:rsid w:val="00862117"/>
    <w:rsid w:val="0086281E"/>
    <w:rsid w:val="00862B86"/>
    <w:rsid w:val="008637B0"/>
    <w:rsid w:val="0086435B"/>
    <w:rsid w:val="0086473B"/>
    <w:rsid w:val="008648FC"/>
    <w:rsid w:val="00865464"/>
    <w:rsid w:val="00865971"/>
    <w:rsid w:val="00872DA3"/>
    <w:rsid w:val="0087403A"/>
    <w:rsid w:val="0087444B"/>
    <w:rsid w:val="008744CB"/>
    <w:rsid w:val="008779F0"/>
    <w:rsid w:val="00880B74"/>
    <w:rsid w:val="00881786"/>
    <w:rsid w:val="0088196E"/>
    <w:rsid w:val="00881D24"/>
    <w:rsid w:val="00882D80"/>
    <w:rsid w:val="0088390E"/>
    <w:rsid w:val="00885429"/>
    <w:rsid w:val="008856D3"/>
    <w:rsid w:val="00886026"/>
    <w:rsid w:val="0089080E"/>
    <w:rsid w:val="00890E68"/>
    <w:rsid w:val="008918EA"/>
    <w:rsid w:val="00891EAC"/>
    <w:rsid w:val="008945DB"/>
    <w:rsid w:val="008959E3"/>
    <w:rsid w:val="00895EE3"/>
    <w:rsid w:val="00896802"/>
    <w:rsid w:val="00896F81"/>
    <w:rsid w:val="00897F39"/>
    <w:rsid w:val="00897FD2"/>
    <w:rsid w:val="008A0749"/>
    <w:rsid w:val="008A2521"/>
    <w:rsid w:val="008A38F8"/>
    <w:rsid w:val="008A3B96"/>
    <w:rsid w:val="008A4BD9"/>
    <w:rsid w:val="008A52E3"/>
    <w:rsid w:val="008A6E7D"/>
    <w:rsid w:val="008A6FD5"/>
    <w:rsid w:val="008A76BA"/>
    <w:rsid w:val="008A7BC3"/>
    <w:rsid w:val="008B00DC"/>
    <w:rsid w:val="008B0457"/>
    <w:rsid w:val="008B197B"/>
    <w:rsid w:val="008B3642"/>
    <w:rsid w:val="008B406B"/>
    <w:rsid w:val="008B57C8"/>
    <w:rsid w:val="008B5B1F"/>
    <w:rsid w:val="008B7A6A"/>
    <w:rsid w:val="008B7F03"/>
    <w:rsid w:val="008C068D"/>
    <w:rsid w:val="008C10D6"/>
    <w:rsid w:val="008C3E30"/>
    <w:rsid w:val="008C534A"/>
    <w:rsid w:val="008C65F6"/>
    <w:rsid w:val="008C6611"/>
    <w:rsid w:val="008C7D51"/>
    <w:rsid w:val="008D0158"/>
    <w:rsid w:val="008D2072"/>
    <w:rsid w:val="008D30B1"/>
    <w:rsid w:val="008D4DBB"/>
    <w:rsid w:val="008D5018"/>
    <w:rsid w:val="008D76EB"/>
    <w:rsid w:val="008E010C"/>
    <w:rsid w:val="008E0FC4"/>
    <w:rsid w:val="008E1DF2"/>
    <w:rsid w:val="008E2304"/>
    <w:rsid w:val="008E23BB"/>
    <w:rsid w:val="008E3A56"/>
    <w:rsid w:val="008E3ECD"/>
    <w:rsid w:val="008E531F"/>
    <w:rsid w:val="008E5FDB"/>
    <w:rsid w:val="008E6D34"/>
    <w:rsid w:val="008E799E"/>
    <w:rsid w:val="008F105B"/>
    <w:rsid w:val="008F1A3C"/>
    <w:rsid w:val="008F24BB"/>
    <w:rsid w:val="008F4267"/>
    <w:rsid w:val="008F43A7"/>
    <w:rsid w:val="008F4EDF"/>
    <w:rsid w:val="008F533E"/>
    <w:rsid w:val="008F71F7"/>
    <w:rsid w:val="008F792F"/>
    <w:rsid w:val="00900B79"/>
    <w:rsid w:val="0090259E"/>
    <w:rsid w:val="00902BC3"/>
    <w:rsid w:val="00904303"/>
    <w:rsid w:val="009055C3"/>
    <w:rsid w:val="009074F4"/>
    <w:rsid w:val="009077A8"/>
    <w:rsid w:val="0091156F"/>
    <w:rsid w:val="009140EA"/>
    <w:rsid w:val="0091521A"/>
    <w:rsid w:val="0091690E"/>
    <w:rsid w:val="00920410"/>
    <w:rsid w:val="00921BBB"/>
    <w:rsid w:val="00921D15"/>
    <w:rsid w:val="00922A79"/>
    <w:rsid w:val="00923362"/>
    <w:rsid w:val="00924785"/>
    <w:rsid w:val="00924F81"/>
    <w:rsid w:val="00925186"/>
    <w:rsid w:val="0092590F"/>
    <w:rsid w:val="00926535"/>
    <w:rsid w:val="00926C37"/>
    <w:rsid w:val="00926FCD"/>
    <w:rsid w:val="009275A3"/>
    <w:rsid w:val="0093097F"/>
    <w:rsid w:val="00930CE4"/>
    <w:rsid w:val="00930FAC"/>
    <w:rsid w:val="00931C91"/>
    <w:rsid w:val="00931CB0"/>
    <w:rsid w:val="00932162"/>
    <w:rsid w:val="0093474E"/>
    <w:rsid w:val="00934DB3"/>
    <w:rsid w:val="00935D1B"/>
    <w:rsid w:val="00944542"/>
    <w:rsid w:val="00944917"/>
    <w:rsid w:val="00946E7C"/>
    <w:rsid w:val="009470C1"/>
    <w:rsid w:val="0094719C"/>
    <w:rsid w:val="00947AAD"/>
    <w:rsid w:val="0095022B"/>
    <w:rsid w:val="00950A84"/>
    <w:rsid w:val="0095117E"/>
    <w:rsid w:val="0095132E"/>
    <w:rsid w:val="00952559"/>
    <w:rsid w:val="009542AD"/>
    <w:rsid w:val="00955773"/>
    <w:rsid w:val="00957602"/>
    <w:rsid w:val="00957741"/>
    <w:rsid w:val="009602CE"/>
    <w:rsid w:val="00961D1E"/>
    <w:rsid w:val="009658A3"/>
    <w:rsid w:val="00967921"/>
    <w:rsid w:val="009731BA"/>
    <w:rsid w:val="00975E22"/>
    <w:rsid w:val="00975E71"/>
    <w:rsid w:val="00976677"/>
    <w:rsid w:val="009774A5"/>
    <w:rsid w:val="00977E23"/>
    <w:rsid w:val="00980662"/>
    <w:rsid w:val="00981653"/>
    <w:rsid w:val="00983E56"/>
    <w:rsid w:val="00983FB8"/>
    <w:rsid w:val="009845E1"/>
    <w:rsid w:val="0098614C"/>
    <w:rsid w:val="009863D0"/>
    <w:rsid w:val="00986F55"/>
    <w:rsid w:val="00987BC7"/>
    <w:rsid w:val="0099157E"/>
    <w:rsid w:val="00992025"/>
    <w:rsid w:val="00992D85"/>
    <w:rsid w:val="00994EF7"/>
    <w:rsid w:val="00995587"/>
    <w:rsid w:val="00995D5F"/>
    <w:rsid w:val="00996237"/>
    <w:rsid w:val="00997AC7"/>
    <w:rsid w:val="00997FF6"/>
    <w:rsid w:val="009A04B0"/>
    <w:rsid w:val="009A331E"/>
    <w:rsid w:val="009A5ABC"/>
    <w:rsid w:val="009A5BC3"/>
    <w:rsid w:val="009A5CAF"/>
    <w:rsid w:val="009B0108"/>
    <w:rsid w:val="009B1298"/>
    <w:rsid w:val="009B366C"/>
    <w:rsid w:val="009B3E7E"/>
    <w:rsid w:val="009B41AB"/>
    <w:rsid w:val="009B4F9E"/>
    <w:rsid w:val="009B658E"/>
    <w:rsid w:val="009B74E1"/>
    <w:rsid w:val="009B79AF"/>
    <w:rsid w:val="009C044C"/>
    <w:rsid w:val="009C0CF5"/>
    <w:rsid w:val="009C1451"/>
    <w:rsid w:val="009C1ECC"/>
    <w:rsid w:val="009C3F4F"/>
    <w:rsid w:val="009C5D78"/>
    <w:rsid w:val="009C5E83"/>
    <w:rsid w:val="009C6234"/>
    <w:rsid w:val="009D073C"/>
    <w:rsid w:val="009D0969"/>
    <w:rsid w:val="009D142D"/>
    <w:rsid w:val="009D31BE"/>
    <w:rsid w:val="009D39BD"/>
    <w:rsid w:val="009D47C7"/>
    <w:rsid w:val="009D4A42"/>
    <w:rsid w:val="009D58AF"/>
    <w:rsid w:val="009D70CA"/>
    <w:rsid w:val="009E0BEB"/>
    <w:rsid w:val="009E0DED"/>
    <w:rsid w:val="009E0F44"/>
    <w:rsid w:val="009E1768"/>
    <w:rsid w:val="009E1DF6"/>
    <w:rsid w:val="009E2FBC"/>
    <w:rsid w:val="009E3A94"/>
    <w:rsid w:val="009E3C98"/>
    <w:rsid w:val="009E5841"/>
    <w:rsid w:val="009E60E5"/>
    <w:rsid w:val="009E6666"/>
    <w:rsid w:val="009F093C"/>
    <w:rsid w:val="009F1B4C"/>
    <w:rsid w:val="009F1FF8"/>
    <w:rsid w:val="009F20D0"/>
    <w:rsid w:val="009F287E"/>
    <w:rsid w:val="009F2903"/>
    <w:rsid w:val="009F4F14"/>
    <w:rsid w:val="009F67C4"/>
    <w:rsid w:val="00A00310"/>
    <w:rsid w:val="00A02845"/>
    <w:rsid w:val="00A03C53"/>
    <w:rsid w:val="00A045DE"/>
    <w:rsid w:val="00A0466F"/>
    <w:rsid w:val="00A05559"/>
    <w:rsid w:val="00A06891"/>
    <w:rsid w:val="00A072C2"/>
    <w:rsid w:val="00A07B19"/>
    <w:rsid w:val="00A1081C"/>
    <w:rsid w:val="00A10FA8"/>
    <w:rsid w:val="00A10FF7"/>
    <w:rsid w:val="00A110D3"/>
    <w:rsid w:val="00A1270C"/>
    <w:rsid w:val="00A12BD7"/>
    <w:rsid w:val="00A13DCB"/>
    <w:rsid w:val="00A14551"/>
    <w:rsid w:val="00A14594"/>
    <w:rsid w:val="00A17119"/>
    <w:rsid w:val="00A20CAB"/>
    <w:rsid w:val="00A20F18"/>
    <w:rsid w:val="00A21085"/>
    <w:rsid w:val="00A210D8"/>
    <w:rsid w:val="00A2229D"/>
    <w:rsid w:val="00A23976"/>
    <w:rsid w:val="00A246ED"/>
    <w:rsid w:val="00A24909"/>
    <w:rsid w:val="00A25C30"/>
    <w:rsid w:val="00A262D7"/>
    <w:rsid w:val="00A30977"/>
    <w:rsid w:val="00A30C3C"/>
    <w:rsid w:val="00A317C8"/>
    <w:rsid w:val="00A3186B"/>
    <w:rsid w:val="00A32D90"/>
    <w:rsid w:val="00A33ABA"/>
    <w:rsid w:val="00A33F0D"/>
    <w:rsid w:val="00A368A6"/>
    <w:rsid w:val="00A3735F"/>
    <w:rsid w:val="00A37DAE"/>
    <w:rsid w:val="00A40607"/>
    <w:rsid w:val="00A410BB"/>
    <w:rsid w:val="00A4154E"/>
    <w:rsid w:val="00A41EA8"/>
    <w:rsid w:val="00A43737"/>
    <w:rsid w:val="00A45EE9"/>
    <w:rsid w:val="00A50717"/>
    <w:rsid w:val="00A51386"/>
    <w:rsid w:val="00A51FEE"/>
    <w:rsid w:val="00A52146"/>
    <w:rsid w:val="00A5224C"/>
    <w:rsid w:val="00A52D6C"/>
    <w:rsid w:val="00A54BF2"/>
    <w:rsid w:val="00A55015"/>
    <w:rsid w:val="00A5524C"/>
    <w:rsid w:val="00A55329"/>
    <w:rsid w:val="00A56000"/>
    <w:rsid w:val="00A57169"/>
    <w:rsid w:val="00A57D22"/>
    <w:rsid w:val="00A6315F"/>
    <w:rsid w:val="00A63A36"/>
    <w:rsid w:val="00A645F8"/>
    <w:rsid w:val="00A648B5"/>
    <w:rsid w:val="00A654B9"/>
    <w:rsid w:val="00A65760"/>
    <w:rsid w:val="00A676ED"/>
    <w:rsid w:val="00A67FAE"/>
    <w:rsid w:val="00A734E1"/>
    <w:rsid w:val="00A73D65"/>
    <w:rsid w:val="00A74D34"/>
    <w:rsid w:val="00A75A6E"/>
    <w:rsid w:val="00A771AB"/>
    <w:rsid w:val="00A7774F"/>
    <w:rsid w:val="00A80637"/>
    <w:rsid w:val="00A81156"/>
    <w:rsid w:val="00A86EDE"/>
    <w:rsid w:val="00A8702E"/>
    <w:rsid w:val="00A87471"/>
    <w:rsid w:val="00A87FB6"/>
    <w:rsid w:val="00A90883"/>
    <w:rsid w:val="00A9267C"/>
    <w:rsid w:val="00A933BE"/>
    <w:rsid w:val="00A93556"/>
    <w:rsid w:val="00A94E3E"/>
    <w:rsid w:val="00AA0E3C"/>
    <w:rsid w:val="00AA24C2"/>
    <w:rsid w:val="00AA34DC"/>
    <w:rsid w:val="00AA3AB9"/>
    <w:rsid w:val="00AA3FB9"/>
    <w:rsid w:val="00AA4137"/>
    <w:rsid w:val="00AA5A54"/>
    <w:rsid w:val="00AA5ADA"/>
    <w:rsid w:val="00AA5DB6"/>
    <w:rsid w:val="00AA6A17"/>
    <w:rsid w:val="00AA6AC4"/>
    <w:rsid w:val="00AA6E9E"/>
    <w:rsid w:val="00AB1851"/>
    <w:rsid w:val="00AB33BE"/>
    <w:rsid w:val="00AB46AD"/>
    <w:rsid w:val="00AB6E41"/>
    <w:rsid w:val="00AC112B"/>
    <w:rsid w:val="00AC1BA5"/>
    <w:rsid w:val="00AC309A"/>
    <w:rsid w:val="00AC34D3"/>
    <w:rsid w:val="00AC4210"/>
    <w:rsid w:val="00AC5B40"/>
    <w:rsid w:val="00AC626A"/>
    <w:rsid w:val="00AC693D"/>
    <w:rsid w:val="00AC6E4B"/>
    <w:rsid w:val="00AC75DD"/>
    <w:rsid w:val="00AC773F"/>
    <w:rsid w:val="00AD0479"/>
    <w:rsid w:val="00AD119C"/>
    <w:rsid w:val="00AD1D92"/>
    <w:rsid w:val="00AD3A80"/>
    <w:rsid w:val="00AD408A"/>
    <w:rsid w:val="00AD4101"/>
    <w:rsid w:val="00AD5524"/>
    <w:rsid w:val="00AD6686"/>
    <w:rsid w:val="00AD7AC1"/>
    <w:rsid w:val="00AD7D69"/>
    <w:rsid w:val="00AD7D9A"/>
    <w:rsid w:val="00AE0751"/>
    <w:rsid w:val="00AE0E4C"/>
    <w:rsid w:val="00AE0E9B"/>
    <w:rsid w:val="00AE148E"/>
    <w:rsid w:val="00AE2102"/>
    <w:rsid w:val="00AE21AA"/>
    <w:rsid w:val="00AE2AC0"/>
    <w:rsid w:val="00AE31F8"/>
    <w:rsid w:val="00AE4895"/>
    <w:rsid w:val="00AE5AC2"/>
    <w:rsid w:val="00AF1A5F"/>
    <w:rsid w:val="00AF3242"/>
    <w:rsid w:val="00AF5061"/>
    <w:rsid w:val="00AF5826"/>
    <w:rsid w:val="00AF5F59"/>
    <w:rsid w:val="00AF6CD8"/>
    <w:rsid w:val="00AF6F2C"/>
    <w:rsid w:val="00B00C52"/>
    <w:rsid w:val="00B00E3E"/>
    <w:rsid w:val="00B01C61"/>
    <w:rsid w:val="00B02208"/>
    <w:rsid w:val="00B027FF"/>
    <w:rsid w:val="00B03282"/>
    <w:rsid w:val="00B0467A"/>
    <w:rsid w:val="00B04F98"/>
    <w:rsid w:val="00B0523C"/>
    <w:rsid w:val="00B06A07"/>
    <w:rsid w:val="00B06C14"/>
    <w:rsid w:val="00B1072B"/>
    <w:rsid w:val="00B1220C"/>
    <w:rsid w:val="00B12682"/>
    <w:rsid w:val="00B13706"/>
    <w:rsid w:val="00B17BCC"/>
    <w:rsid w:val="00B200D2"/>
    <w:rsid w:val="00B2116F"/>
    <w:rsid w:val="00B23B06"/>
    <w:rsid w:val="00B23F7C"/>
    <w:rsid w:val="00B24BE9"/>
    <w:rsid w:val="00B30A66"/>
    <w:rsid w:val="00B31450"/>
    <w:rsid w:val="00B330FB"/>
    <w:rsid w:val="00B33FA0"/>
    <w:rsid w:val="00B33FDA"/>
    <w:rsid w:val="00B34023"/>
    <w:rsid w:val="00B34245"/>
    <w:rsid w:val="00B34A7E"/>
    <w:rsid w:val="00B34D22"/>
    <w:rsid w:val="00B35B07"/>
    <w:rsid w:val="00B36902"/>
    <w:rsid w:val="00B3758A"/>
    <w:rsid w:val="00B3772D"/>
    <w:rsid w:val="00B414E3"/>
    <w:rsid w:val="00B4154C"/>
    <w:rsid w:val="00B417AF"/>
    <w:rsid w:val="00B417E7"/>
    <w:rsid w:val="00B41BC0"/>
    <w:rsid w:val="00B4312B"/>
    <w:rsid w:val="00B44BB5"/>
    <w:rsid w:val="00B463D5"/>
    <w:rsid w:val="00B471EA"/>
    <w:rsid w:val="00B47339"/>
    <w:rsid w:val="00B5085B"/>
    <w:rsid w:val="00B5203B"/>
    <w:rsid w:val="00B5227B"/>
    <w:rsid w:val="00B5372A"/>
    <w:rsid w:val="00B53F89"/>
    <w:rsid w:val="00B54399"/>
    <w:rsid w:val="00B54989"/>
    <w:rsid w:val="00B54A32"/>
    <w:rsid w:val="00B5533C"/>
    <w:rsid w:val="00B55B90"/>
    <w:rsid w:val="00B56540"/>
    <w:rsid w:val="00B57E3E"/>
    <w:rsid w:val="00B57F0C"/>
    <w:rsid w:val="00B57F71"/>
    <w:rsid w:val="00B6102D"/>
    <w:rsid w:val="00B61071"/>
    <w:rsid w:val="00B6241C"/>
    <w:rsid w:val="00B630A7"/>
    <w:rsid w:val="00B63202"/>
    <w:rsid w:val="00B641B4"/>
    <w:rsid w:val="00B64CFC"/>
    <w:rsid w:val="00B656CB"/>
    <w:rsid w:val="00B65BA7"/>
    <w:rsid w:val="00B70C78"/>
    <w:rsid w:val="00B70DD9"/>
    <w:rsid w:val="00B72A70"/>
    <w:rsid w:val="00B7342F"/>
    <w:rsid w:val="00B7693F"/>
    <w:rsid w:val="00B77074"/>
    <w:rsid w:val="00B773D5"/>
    <w:rsid w:val="00B8027C"/>
    <w:rsid w:val="00B81438"/>
    <w:rsid w:val="00B830DF"/>
    <w:rsid w:val="00B834F8"/>
    <w:rsid w:val="00B83D76"/>
    <w:rsid w:val="00B83E67"/>
    <w:rsid w:val="00B83EC8"/>
    <w:rsid w:val="00B860CA"/>
    <w:rsid w:val="00B875D3"/>
    <w:rsid w:val="00B9064B"/>
    <w:rsid w:val="00B90AAA"/>
    <w:rsid w:val="00B92F88"/>
    <w:rsid w:val="00B93348"/>
    <w:rsid w:val="00B93869"/>
    <w:rsid w:val="00B96FBD"/>
    <w:rsid w:val="00B97E88"/>
    <w:rsid w:val="00BA0A25"/>
    <w:rsid w:val="00BA3447"/>
    <w:rsid w:val="00BA3C98"/>
    <w:rsid w:val="00BA3EBA"/>
    <w:rsid w:val="00BA5899"/>
    <w:rsid w:val="00BA5A0E"/>
    <w:rsid w:val="00BA5A2A"/>
    <w:rsid w:val="00BA5D5E"/>
    <w:rsid w:val="00BA687E"/>
    <w:rsid w:val="00BA69E2"/>
    <w:rsid w:val="00BA70D7"/>
    <w:rsid w:val="00BA74F4"/>
    <w:rsid w:val="00BA7B6C"/>
    <w:rsid w:val="00BA7B93"/>
    <w:rsid w:val="00BB087D"/>
    <w:rsid w:val="00BB0BBB"/>
    <w:rsid w:val="00BB0C44"/>
    <w:rsid w:val="00BB0CED"/>
    <w:rsid w:val="00BB0E7D"/>
    <w:rsid w:val="00BB138B"/>
    <w:rsid w:val="00BB197E"/>
    <w:rsid w:val="00BB3A25"/>
    <w:rsid w:val="00BB49E5"/>
    <w:rsid w:val="00BB4D20"/>
    <w:rsid w:val="00BB6304"/>
    <w:rsid w:val="00BB6D7D"/>
    <w:rsid w:val="00BC0239"/>
    <w:rsid w:val="00BC25A0"/>
    <w:rsid w:val="00BC26EE"/>
    <w:rsid w:val="00BC6777"/>
    <w:rsid w:val="00BD05A6"/>
    <w:rsid w:val="00BD08C8"/>
    <w:rsid w:val="00BD0C21"/>
    <w:rsid w:val="00BD1202"/>
    <w:rsid w:val="00BD14CF"/>
    <w:rsid w:val="00BD15D5"/>
    <w:rsid w:val="00BD2717"/>
    <w:rsid w:val="00BD3989"/>
    <w:rsid w:val="00BD4C95"/>
    <w:rsid w:val="00BD5F5A"/>
    <w:rsid w:val="00BD716F"/>
    <w:rsid w:val="00BD77A0"/>
    <w:rsid w:val="00BE0536"/>
    <w:rsid w:val="00BE502A"/>
    <w:rsid w:val="00BE61B5"/>
    <w:rsid w:val="00BE63F4"/>
    <w:rsid w:val="00BE65DE"/>
    <w:rsid w:val="00BF0AFA"/>
    <w:rsid w:val="00BF3438"/>
    <w:rsid w:val="00BF3840"/>
    <w:rsid w:val="00BF4C36"/>
    <w:rsid w:val="00BF5066"/>
    <w:rsid w:val="00BF5580"/>
    <w:rsid w:val="00C0022F"/>
    <w:rsid w:val="00C007C6"/>
    <w:rsid w:val="00C0255A"/>
    <w:rsid w:val="00C033E4"/>
    <w:rsid w:val="00C0394D"/>
    <w:rsid w:val="00C03CE2"/>
    <w:rsid w:val="00C03F61"/>
    <w:rsid w:val="00C05360"/>
    <w:rsid w:val="00C07BAE"/>
    <w:rsid w:val="00C07EFB"/>
    <w:rsid w:val="00C1052C"/>
    <w:rsid w:val="00C11439"/>
    <w:rsid w:val="00C1208D"/>
    <w:rsid w:val="00C12C65"/>
    <w:rsid w:val="00C13E10"/>
    <w:rsid w:val="00C14283"/>
    <w:rsid w:val="00C1475F"/>
    <w:rsid w:val="00C15FC9"/>
    <w:rsid w:val="00C16D45"/>
    <w:rsid w:val="00C17D72"/>
    <w:rsid w:val="00C17F6A"/>
    <w:rsid w:val="00C21138"/>
    <w:rsid w:val="00C224E1"/>
    <w:rsid w:val="00C25125"/>
    <w:rsid w:val="00C2553C"/>
    <w:rsid w:val="00C265BC"/>
    <w:rsid w:val="00C2688E"/>
    <w:rsid w:val="00C26FF0"/>
    <w:rsid w:val="00C27A60"/>
    <w:rsid w:val="00C3121F"/>
    <w:rsid w:val="00C32BB0"/>
    <w:rsid w:val="00C333F9"/>
    <w:rsid w:val="00C341EE"/>
    <w:rsid w:val="00C3594B"/>
    <w:rsid w:val="00C366D3"/>
    <w:rsid w:val="00C411E3"/>
    <w:rsid w:val="00C41204"/>
    <w:rsid w:val="00C4170C"/>
    <w:rsid w:val="00C42C48"/>
    <w:rsid w:val="00C45A18"/>
    <w:rsid w:val="00C46F95"/>
    <w:rsid w:val="00C4713D"/>
    <w:rsid w:val="00C50A80"/>
    <w:rsid w:val="00C51CA6"/>
    <w:rsid w:val="00C5290B"/>
    <w:rsid w:val="00C52A18"/>
    <w:rsid w:val="00C54B56"/>
    <w:rsid w:val="00C56BE9"/>
    <w:rsid w:val="00C57295"/>
    <w:rsid w:val="00C5735B"/>
    <w:rsid w:val="00C576F1"/>
    <w:rsid w:val="00C6074D"/>
    <w:rsid w:val="00C60C88"/>
    <w:rsid w:val="00C615C8"/>
    <w:rsid w:val="00C625F4"/>
    <w:rsid w:val="00C635F5"/>
    <w:rsid w:val="00C638D6"/>
    <w:rsid w:val="00C64824"/>
    <w:rsid w:val="00C65486"/>
    <w:rsid w:val="00C673EC"/>
    <w:rsid w:val="00C707F5"/>
    <w:rsid w:val="00C71324"/>
    <w:rsid w:val="00C71667"/>
    <w:rsid w:val="00C71C1A"/>
    <w:rsid w:val="00C7268D"/>
    <w:rsid w:val="00C730A2"/>
    <w:rsid w:val="00C7354E"/>
    <w:rsid w:val="00C74846"/>
    <w:rsid w:val="00C765A0"/>
    <w:rsid w:val="00C81154"/>
    <w:rsid w:val="00C8227E"/>
    <w:rsid w:val="00C84331"/>
    <w:rsid w:val="00C8487E"/>
    <w:rsid w:val="00C8612F"/>
    <w:rsid w:val="00C866CC"/>
    <w:rsid w:val="00C86B4A"/>
    <w:rsid w:val="00C929E0"/>
    <w:rsid w:val="00C938EA"/>
    <w:rsid w:val="00CA04F3"/>
    <w:rsid w:val="00CA26D4"/>
    <w:rsid w:val="00CA3506"/>
    <w:rsid w:val="00CA4662"/>
    <w:rsid w:val="00CA4DAF"/>
    <w:rsid w:val="00CA5BBE"/>
    <w:rsid w:val="00CA61E8"/>
    <w:rsid w:val="00CA6F65"/>
    <w:rsid w:val="00CB1AA7"/>
    <w:rsid w:val="00CB2FCC"/>
    <w:rsid w:val="00CB4938"/>
    <w:rsid w:val="00CC03C0"/>
    <w:rsid w:val="00CC27DC"/>
    <w:rsid w:val="00CC2D5A"/>
    <w:rsid w:val="00CC4E16"/>
    <w:rsid w:val="00CC4E29"/>
    <w:rsid w:val="00CC5329"/>
    <w:rsid w:val="00CC73F1"/>
    <w:rsid w:val="00CC7CAB"/>
    <w:rsid w:val="00CC7DC9"/>
    <w:rsid w:val="00CD029A"/>
    <w:rsid w:val="00CD0630"/>
    <w:rsid w:val="00CD1C65"/>
    <w:rsid w:val="00CD1E22"/>
    <w:rsid w:val="00CD3AB5"/>
    <w:rsid w:val="00CD3D07"/>
    <w:rsid w:val="00CD43E6"/>
    <w:rsid w:val="00CD4632"/>
    <w:rsid w:val="00CD4E99"/>
    <w:rsid w:val="00CD50E2"/>
    <w:rsid w:val="00CD5B26"/>
    <w:rsid w:val="00CD66A5"/>
    <w:rsid w:val="00CD6C6D"/>
    <w:rsid w:val="00CD76A2"/>
    <w:rsid w:val="00CE07AE"/>
    <w:rsid w:val="00CE145D"/>
    <w:rsid w:val="00CE2CDF"/>
    <w:rsid w:val="00CE46A3"/>
    <w:rsid w:val="00CE4926"/>
    <w:rsid w:val="00CE5D37"/>
    <w:rsid w:val="00CE69ED"/>
    <w:rsid w:val="00CE71A5"/>
    <w:rsid w:val="00CE7E60"/>
    <w:rsid w:val="00CF11DF"/>
    <w:rsid w:val="00CF1880"/>
    <w:rsid w:val="00CF19DD"/>
    <w:rsid w:val="00CF2A11"/>
    <w:rsid w:val="00CF3DB6"/>
    <w:rsid w:val="00CF40EF"/>
    <w:rsid w:val="00CF4AF4"/>
    <w:rsid w:val="00CF519D"/>
    <w:rsid w:val="00CF589E"/>
    <w:rsid w:val="00CF5D6E"/>
    <w:rsid w:val="00CF6570"/>
    <w:rsid w:val="00CF7F96"/>
    <w:rsid w:val="00D013EE"/>
    <w:rsid w:val="00D01E1B"/>
    <w:rsid w:val="00D03522"/>
    <w:rsid w:val="00D04FB6"/>
    <w:rsid w:val="00D11578"/>
    <w:rsid w:val="00D12489"/>
    <w:rsid w:val="00D12CE1"/>
    <w:rsid w:val="00D14B56"/>
    <w:rsid w:val="00D159C9"/>
    <w:rsid w:val="00D16676"/>
    <w:rsid w:val="00D17590"/>
    <w:rsid w:val="00D17D2A"/>
    <w:rsid w:val="00D22A6C"/>
    <w:rsid w:val="00D24654"/>
    <w:rsid w:val="00D24E65"/>
    <w:rsid w:val="00D24EC7"/>
    <w:rsid w:val="00D252C1"/>
    <w:rsid w:val="00D258D6"/>
    <w:rsid w:val="00D26BFD"/>
    <w:rsid w:val="00D27ABA"/>
    <w:rsid w:val="00D313C4"/>
    <w:rsid w:val="00D3272C"/>
    <w:rsid w:val="00D32921"/>
    <w:rsid w:val="00D32CA4"/>
    <w:rsid w:val="00D33D63"/>
    <w:rsid w:val="00D34649"/>
    <w:rsid w:val="00D34A0A"/>
    <w:rsid w:val="00D356DB"/>
    <w:rsid w:val="00D35ACC"/>
    <w:rsid w:val="00D36269"/>
    <w:rsid w:val="00D36CEF"/>
    <w:rsid w:val="00D36D50"/>
    <w:rsid w:val="00D37043"/>
    <w:rsid w:val="00D37137"/>
    <w:rsid w:val="00D371E3"/>
    <w:rsid w:val="00D37232"/>
    <w:rsid w:val="00D37B6E"/>
    <w:rsid w:val="00D40E7B"/>
    <w:rsid w:val="00D41679"/>
    <w:rsid w:val="00D4191D"/>
    <w:rsid w:val="00D42192"/>
    <w:rsid w:val="00D4233B"/>
    <w:rsid w:val="00D441F1"/>
    <w:rsid w:val="00D4444E"/>
    <w:rsid w:val="00D45127"/>
    <w:rsid w:val="00D45519"/>
    <w:rsid w:val="00D45A75"/>
    <w:rsid w:val="00D46201"/>
    <w:rsid w:val="00D46C32"/>
    <w:rsid w:val="00D46D15"/>
    <w:rsid w:val="00D5095B"/>
    <w:rsid w:val="00D50FE6"/>
    <w:rsid w:val="00D52BA3"/>
    <w:rsid w:val="00D531B7"/>
    <w:rsid w:val="00D53763"/>
    <w:rsid w:val="00D545DB"/>
    <w:rsid w:val="00D546BB"/>
    <w:rsid w:val="00D55FBE"/>
    <w:rsid w:val="00D57233"/>
    <w:rsid w:val="00D6406A"/>
    <w:rsid w:val="00D66897"/>
    <w:rsid w:val="00D66E84"/>
    <w:rsid w:val="00D67241"/>
    <w:rsid w:val="00D7059A"/>
    <w:rsid w:val="00D70828"/>
    <w:rsid w:val="00D70E4C"/>
    <w:rsid w:val="00D71883"/>
    <w:rsid w:val="00D72709"/>
    <w:rsid w:val="00D729F6"/>
    <w:rsid w:val="00D73B94"/>
    <w:rsid w:val="00D74770"/>
    <w:rsid w:val="00D74B32"/>
    <w:rsid w:val="00D74D98"/>
    <w:rsid w:val="00D74FDB"/>
    <w:rsid w:val="00D7795D"/>
    <w:rsid w:val="00D80084"/>
    <w:rsid w:val="00D81735"/>
    <w:rsid w:val="00D82AE2"/>
    <w:rsid w:val="00D836C3"/>
    <w:rsid w:val="00D83989"/>
    <w:rsid w:val="00D84AEE"/>
    <w:rsid w:val="00D84FDF"/>
    <w:rsid w:val="00D85A98"/>
    <w:rsid w:val="00D90848"/>
    <w:rsid w:val="00D92318"/>
    <w:rsid w:val="00D92D7F"/>
    <w:rsid w:val="00D939F8"/>
    <w:rsid w:val="00D948D3"/>
    <w:rsid w:val="00D94AEF"/>
    <w:rsid w:val="00D9590F"/>
    <w:rsid w:val="00D96F34"/>
    <w:rsid w:val="00D96FB2"/>
    <w:rsid w:val="00D97227"/>
    <w:rsid w:val="00DA0826"/>
    <w:rsid w:val="00DA0C85"/>
    <w:rsid w:val="00DA1056"/>
    <w:rsid w:val="00DA2513"/>
    <w:rsid w:val="00DA28BA"/>
    <w:rsid w:val="00DA42B3"/>
    <w:rsid w:val="00DA4F01"/>
    <w:rsid w:val="00DA5FE5"/>
    <w:rsid w:val="00DA7C01"/>
    <w:rsid w:val="00DB13CB"/>
    <w:rsid w:val="00DB1943"/>
    <w:rsid w:val="00DB3604"/>
    <w:rsid w:val="00DB5AA9"/>
    <w:rsid w:val="00DC070D"/>
    <w:rsid w:val="00DC1903"/>
    <w:rsid w:val="00DC1EFA"/>
    <w:rsid w:val="00DC313D"/>
    <w:rsid w:val="00DC31E1"/>
    <w:rsid w:val="00DC36E2"/>
    <w:rsid w:val="00DC3F59"/>
    <w:rsid w:val="00DC453A"/>
    <w:rsid w:val="00DC5AEB"/>
    <w:rsid w:val="00DC7962"/>
    <w:rsid w:val="00DD06A1"/>
    <w:rsid w:val="00DD395E"/>
    <w:rsid w:val="00DD4676"/>
    <w:rsid w:val="00DD4915"/>
    <w:rsid w:val="00DD56E8"/>
    <w:rsid w:val="00DD7750"/>
    <w:rsid w:val="00DE07FB"/>
    <w:rsid w:val="00DE082D"/>
    <w:rsid w:val="00DE0E18"/>
    <w:rsid w:val="00DE1568"/>
    <w:rsid w:val="00DE2582"/>
    <w:rsid w:val="00DE43CF"/>
    <w:rsid w:val="00DE5EB0"/>
    <w:rsid w:val="00DE66B4"/>
    <w:rsid w:val="00DE7474"/>
    <w:rsid w:val="00DF3F65"/>
    <w:rsid w:val="00DF4E3D"/>
    <w:rsid w:val="00DF7097"/>
    <w:rsid w:val="00DF7C8D"/>
    <w:rsid w:val="00E01A58"/>
    <w:rsid w:val="00E037AD"/>
    <w:rsid w:val="00E03E3D"/>
    <w:rsid w:val="00E03F6B"/>
    <w:rsid w:val="00E06966"/>
    <w:rsid w:val="00E069C5"/>
    <w:rsid w:val="00E10F9A"/>
    <w:rsid w:val="00E1180B"/>
    <w:rsid w:val="00E13DB8"/>
    <w:rsid w:val="00E14CD4"/>
    <w:rsid w:val="00E1517B"/>
    <w:rsid w:val="00E169BA"/>
    <w:rsid w:val="00E17361"/>
    <w:rsid w:val="00E20072"/>
    <w:rsid w:val="00E20813"/>
    <w:rsid w:val="00E22653"/>
    <w:rsid w:val="00E22CF8"/>
    <w:rsid w:val="00E22DE0"/>
    <w:rsid w:val="00E23CCF"/>
    <w:rsid w:val="00E2451B"/>
    <w:rsid w:val="00E2495F"/>
    <w:rsid w:val="00E25320"/>
    <w:rsid w:val="00E25AB2"/>
    <w:rsid w:val="00E266C5"/>
    <w:rsid w:val="00E27105"/>
    <w:rsid w:val="00E3165F"/>
    <w:rsid w:val="00E31BF8"/>
    <w:rsid w:val="00E32B19"/>
    <w:rsid w:val="00E34BBB"/>
    <w:rsid w:val="00E3541C"/>
    <w:rsid w:val="00E35E08"/>
    <w:rsid w:val="00E365B9"/>
    <w:rsid w:val="00E3664A"/>
    <w:rsid w:val="00E3694F"/>
    <w:rsid w:val="00E36D0C"/>
    <w:rsid w:val="00E377F2"/>
    <w:rsid w:val="00E40367"/>
    <w:rsid w:val="00E409AB"/>
    <w:rsid w:val="00E42B60"/>
    <w:rsid w:val="00E445A0"/>
    <w:rsid w:val="00E45E6B"/>
    <w:rsid w:val="00E46171"/>
    <w:rsid w:val="00E46611"/>
    <w:rsid w:val="00E475C6"/>
    <w:rsid w:val="00E47719"/>
    <w:rsid w:val="00E505C7"/>
    <w:rsid w:val="00E506F0"/>
    <w:rsid w:val="00E510FC"/>
    <w:rsid w:val="00E513A3"/>
    <w:rsid w:val="00E516FD"/>
    <w:rsid w:val="00E5227B"/>
    <w:rsid w:val="00E52459"/>
    <w:rsid w:val="00E52727"/>
    <w:rsid w:val="00E5330F"/>
    <w:rsid w:val="00E54C86"/>
    <w:rsid w:val="00E5507E"/>
    <w:rsid w:val="00E55124"/>
    <w:rsid w:val="00E5787D"/>
    <w:rsid w:val="00E57931"/>
    <w:rsid w:val="00E57E7E"/>
    <w:rsid w:val="00E61616"/>
    <w:rsid w:val="00E62107"/>
    <w:rsid w:val="00E62AAA"/>
    <w:rsid w:val="00E637F6"/>
    <w:rsid w:val="00E63B40"/>
    <w:rsid w:val="00E64269"/>
    <w:rsid w:val="00E648E4"/>
    <w:rsid w:val="00E675E1"/>
    <w:rsid w:val="00E711DA"/>
    <w:rsid w:val="00E71353"/>
    <w:rsid w:val="00E72B72"/>
    <w:rsid w:val="00E7390C"/>
    <w:rsid w:val="00E74177"/>
    <w:rsid w:val="00E7626C"/>
    <w:rsid w:val="00E76C91"/>
    <w:rsid w:val="00E77C47"/>
    <w:rsid w:val="00E805A1"/>
    <w:rsid w:val="00E80723"/>
    <w:rsid w:val="00E80763"/>
    <w:rsid w:val="00E80B5C"/>
    <w:rsid w:val="00E80ED0"/>
    <w:rsid w:val="00E8235C"/>
    <w:rsid w:val="00E83750"/>
    <w:rsid w:val="00E83F75"/>
    <w:rsid w:val="00E8475D"/>
    <w:rsid w:val="00E84766"/>
    <w:rsid w:val="00E848AA"/>
    <w:rsid w:val="00E84E19"/>
    <w:rsid w:val="00E8740C"/>
    <w:rsid w:val="00E91C66"/>
    <w:rsid w:val="00E9200B"/>
    <w:rsid w:val="00E9274E"/>
    <w:rsid w:val="00E9451E"/>
    <w:rsid w:val="00E94CDC"/>
    <w:rsid w:val="00E95AAD"/>
    <w:rsid w:val="00E975E8"/>
    <w:rsid w:val="00EA071A"/>
    <w:rsid w:val="00EA2F06"/>
    <w:rsid w:val="00EA33BB"/>
    <w:rsid w:val="00EA595A"/>
    <w:rsid w:val="00EA5EC0"/>
    <w:rsid w:val="00EA64ED"/>
    <w:rsid w:val="00EA7E69"/>
    <w:rsid w:val="00EB07D7"/>
    <w:rsid w:val="00EB26BA"/>
    <w:rsid w:val="00EB34FB"/>
    <w:rsid w:val="00EB3E9B"/>
    <w:rsid w:val="00EB41A5"/>
    <w:rsid w:val="00EB4223"/>
    <w:rsid w:val="00EB63FE"/>
    <w:rsid w:val="00EB65CC"/>
    <w:rsid w:val="00EB76B1"/>
    <w:rsid w:val="00EC080A"/>
    <w:rsid w:val="00EC1542"/>
    <w:rsid w:val="00EC2CFB"/>
    <w:rsid w:val="00EC59D8"/>
    <w:rsid w:val="00EC5C23"/>
    <w:rsid w:val="00EC6CF8"/>
    <w:rsid w:val="00EC71AA"/>
    <w:rsid w:val="00EC7F9C"/>
    <w:rsid w:val="00ED19F7"/>
    <w:rsid w:val="00ED309F"/>
    <w:rsid w:val="00ED54F4"/>
    <w:rsid w:val="00ED7265"/>
    <w:rsid w:val="00ED760F"/>
    <w:rsid w:val="00EE0859"/>
    <w:rsid w:val="00EE1657"/>
    <w:rsid w:val="00EE2360"/>
    <w:rsid w:val="00EE43D4"/>
    <w:rsid w:val="00EE4FBE"/>
    <w:rsid w:val="00EE592E"/>
    <w:rsid w:val="00EE7925"/>
    <w:rsid w:val="00EF00FB"/>
    <w:rsid w:val="00EF0D82"/>
    <w:rsid w:val="00EF2AA1"/>
    <w:rsid w:val="00EF3065"/>
    <w:rsid w:val="00EF43C6"/>
    <w:rsid w:val="00EF5448"/>
    <w:rsid w:val="00EF5649"/>
    <w:rsid w:val="00EF66C1"/>
    <w:rsid w:val="00EF7544"/>
    <w:rsid w:val="00EF7E47"/>
    <w:rsid w:val="00F00F22"/>
    <w:rsid w:val="00F032A2"/>
    <w:rsid w:val="00F03656"/>
    <w:rsid w:val="00F04B62"/>
    <w:rsid w:val="00F0647D"/>
    <w:rsid w:val="00F06CF9"/>
    <w:rsid w:val="00F0765C"/>
    <w:rsid w:val="00F10033"/>
    <w:rsid w:val="00F10B41"/>
    <w:rsid w:val="00F11AD3"/>
    <w:rsid w:val="00F14F48"/>
    <w:rsid w:val="00F162AB"/>
    <w:rsid w:val="00F16914"/>
    <w:rsid w:val="00F170AE"/>
    <w:rsid w:val="00F17374"/>
    <w:rsid w:val="00F17795"/>
    <w:rsid w:val="00F21890"/>
    <w:rsid w:val="00F2223C"/>
    <w:rsid w:val="00F237B7"/>
    <w:rsid w:val="00F23800"/>
    <w:rsid w:val="00F23974"/>
    <w:rsid w:val="00F23D10"/>
    <w:rsid w:val="00F248C5"/>
    <w:rsid w:val="00F26A3B"/>
    <w:rsid w:val="00F26D0B"/>
    <w:rsid w:val="00F3332F"/>
    <w:rsid w:val="00F33752"/>
    <w:rsid w:val="00F34DAB"/>
    <w:rsid w:val="00F34E91"/>
    <w:rsid w:val="00F35884"/>
    <w:rsid w:val="00F3598A"/>
    <w:rsid w:val="00F36D17"/>
    <w:rsid w:val="00F405B2"/>
    <w:rsid w:val="00F40AF8"/>
    <w:rsid w:val="00F44A95"/>
    <w:rsid w:val="00F44DB5"/>
    <w:rsid w:val="00F45894"/>
    <w:rsid w:val="00F52375"/>
    <w:rsid w:val="00F526C2"/>
    <w:rsid w:val="00F52DC5"/>
    <w:rsid w:val="00F535E6"/>
    <w:rsid w:val="00F54239"/>
    <w:rsid w:val="00F5437C"/>
    <w:rsid w:val="00F55AF1"/>
    <w:rsid w:val="00F56053"/>
    <w:rsid w:val="00F5647A"/>
    <w:rsid w:val="00F5752F"/>
    <w:rsid w:val="00F57B62"/>
    <w:rsid w:val="00F61B58"/>
    <w:rsid w:val="00F64790"/>
    <w:rsid w:val="00F66461"/>
    <w:rsid w:val="00F66506"/>
    <w:rsid w:val="00F66CA9"/>
    <w:rsid w:val="00F7041F"/>
    <w:rsid w:val="00F70618"/>
    <w:rsid w:val="00F7191D"/>
    <w:rsid w:val="00F728B0"/>
    <w:rsid w:val="00F7624A"/>
    <w:rsid w:val="00F763B6"/>
    <w:rsid w:val="00F80822"/>
    <w:rsid w:val="00F81274"/>
    <w:rsid w:val="00F81AD8"/>
    <w:rsid w:val="00F81DF7"/>
    <w:rsid w:val="00F81E57"/>
    <w:rsid w:val="00F8200D"/>
    <w:rsid w:val="00F830A6"/>
    <w:rsid w:val="00F83216"/>
    <w:rsid w:val="00F83370"/>
    <w:rsid w:val="00F83F84"/>
    <w:rsid w:val="00F864B6"/>
    <w:rsid w:val="00F86643"/>
    <w:rsid w:val="00F86BB5"/>
    <w:rsid w:val="00F87094"/>
    <w:rsid w:val="00F87180"/>
    <w:rsid w:val="00F91111"/>
    <w:rsid w:val="00F922F9"/>
    <w:rsid w:val="00F928ED"/>
    <w:rsid w:val="00F94069"/>
    <w:rsid w:val="00F95047"/>
    <w:rsid w:val="00F960F4"/>
    <w:rsid w:val="00F96F5E"/>
    <w:rsid w:val="00F97339"/>
    <w:rsid w:val="00F974F4"/>
    <w:rsid w:val="00FA12A7"/>
    <w:rsid w:val="00FA31BF"/>
    <w:rsid w:val="00FA5638"/>
    <w:rsid w:val="00FA7243"/>
    <w:rsid w:val="00FA7619"/>
    <w:rsid w:val="00FB3818"/>
    <w:rsid w:val="00FB40A6"/>
    <w:rsid w:val="00FB40C4"/>
    <w:rsid w:val="00FB5A6C"/>
    <w:rsid w:val="00FB7294"/>
    <w:rsid w:val="00FC0DE5"/>
    <w:rsid w:val="00FC122C"/>
    <w:rsid w:val="00FC1F78"/>
    <w:rsid w:val="00FC22DD"/>
    <w:rsid w:val="00FC23CB"/>
    <w:rsid w:val="00FC3190"/>
    <w:rsid w:val="00FC3874"/>
    <w:rsid w:val="00FC3CA7"/>
    <w:rsid w:val="00FC4488"/>
    <w:rsid w:val="00FC4F06"/>
    <w:rsid w:val="00FC68E2"/>
    <w:rsid w:val="00FC7E04"/>
    <w:rsid w:val="00FD0024"/>
    <w:rsid w:val="00FD0CAA"/>
    <w:rsid w:val="00FD0CB5"/>
    <w:rsid w:val="00FD12F8"/>
    <w:rsid w:val="00FD207C"/>
    <w:rsid w:val="00FD2450"/>
    <w:rsid w:val="00FD42EC"/>
    <w:rsid w:val="00FD6043"/>
    <w:rsid w:val="00FD6102"/>
    <w:rsid w:val="00FD64A1"/>
    <w:rsid w:val="00FD6FB4"/>
    <w:rsid w:val="00FD7294"/>
    <w:rsid w:val="00FE0575"/>
    <w:rsid w:val="00FE0CA5"/>
    <w:rsid w:val="00FE37B4"/>
    <w:rsid w:val="00FE3BD7"/>
    <w:rsid w:val="00FE3F3B"/>
    <w:rsid w:val="00FE45EC"/>
    <w:rsid w:val="00FE50AA"/>
    <w:rsid w:val="00FE57F0"/>
    <w:rsid w:val="00FE70C5"/>
    <w:rsid w:val="00FE717F"/>
    <w:rsid w:val="00FE74B9"/>
    <w:rsid w:val="00FE7AED"/>
    <w:rsid w:val="00FF00CD"/>
    <w:rsid w:val="00FF27D5"/>
    <w:rsid w:val="00FF332B"/>
    <w:rsid w:val="00FF4C95"/>
    <w:rsid w:val="00FF5665"/>
    <w:rsid w:val="00FF6563"/>
    <w:rsid w:val="00FF6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hone"/>
  <w:smartTagType w:namespaceuri="urn:schemas-microsoft-com:office:smarttags" w:name="PersonName"/>
  <w:shapeDefaults>
    <o:shapedefaults v:ext="edit" spidmax="3074"/>
    <o:shapelayout v:ext="edit">
      <o:idmap v:ext="edit" data="2"/>
    </o:shapelayout>
  </w:shapeDefaults>
  <w:decimalSymbol w:val=","/>
  <w:listSeparator w:val=";"/>
  <w14:docId w14:val="67A9F79A"/>
  <w15:chartTrackingRefBased/>
  <w15:docId w15:val="{EBC5E5A8-5080-4BA0-A918-06378FDB7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64A40"/>
    <w:rPr>
      <w:rFonts w:ascii="Arial" w:hAnsi="Arial"/>
      <w:sz w:val="22"/>
      <w:szCs w:val="24"/>
    </w:rPr>
  </w:style>
  <w:style w:type="paragraph" w:styleId="Nadpis1">
    <w:name w:val="heading 1"/>
    <w:aliases w:val="Muj nadpis"/>
    <w:basedOn w:val="Normln"/>
    <w:next w:val="Normln"/>
    <w:qFormat/>
    <w:rsid w:val="002B5F09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4"/>
    </w:rPr>
  </w:style>
  <w:style w:type="paragraph" w:styleId="Nadpis2">
    <w:name w:val="heading 2"/>
    <w:aliases w:val=" Char1,Char1"/>
    <w:basedOn w:val="Normln"/>
    <w:next w:val="Normln"/>
    <w:qFormat/>
    <w:rsid w:val="00F5437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F5437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i/>
      <w:szCs w:val="26"/>
    </w:rPr>
  </w:style>
  <w:style w:type="paragraph" w:styleId="Nadpis4">
    <w:name w:val="heading 4"/>
    <w:basedOn w:val="Normln"/>
    <w:next w:val="Normln"/>
    <w:qFormat/>
    <w:rsid w:val="00F5437C"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  <w:u w:val="single"/>
    </w:rPr>
  </w:style>
  <w:style w:type="paragraph" w:styleId="Nadpis5">
    <w:name w:val="heading 5"/>
    <w:basedOn w:val="Normln"/>
    <w:next w:val="Normln"/>
    <w:qFormat/>
    <w:rsid w:val="00F5437C"/>
    <w:pPr>
      <w:numPr>
        <w:ilvl w:val="4"/>
        <w:numId w:val="1"/>
      </w:numPr>
      <w:spacing w:before="240" w:after="60"/>
      <w:outlineLvl w:val="4"/>
    </w:pPr>
    <w:rPr>
      <w:bCs/>
      <w:iCs/>
      <w:szCs w:val="26"/>
      <w:u w:val="single"/>
    </w:rPr>
  </w:style>
  <w:style w:type="paragraph" w:styleId="Nadpis6">
    <w:name w:val="heading 6"/>
    <w:basedOn w:val="Normln"/>
    <w:next w:val="Normln"/>
    <w:qFormat/>
    <w:rsid w:val="00F5437C"/>
    <w:pPr>
      <w:numPr>
        <w:ilvl w:val="5"/>
        <w:numId w:val="1"/>
      </w:numPr>
      <w:spacing w:before="240" w:after="60"/>
      <w:outlineLvl w:val="5"/>
    </w:pPr>
    <w:rPr>
      <w:bCs/>
      <w:i/>
      <w:szCs w:val="22"/>
    </w:rPr>
  </w:style>
  <w:style w:type="paragraph" w:styleId="Nadpis7">
    <w:name w:val="heading 7"/>
    <w:basedOn w:val="Normln"/>
    <w:next w:val="Normln"/>
    <w:qFormat/>
    <w:rsid w:val="00F5437C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F5437C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F5437C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customStyle="1" w:styleId="zdenek">
    <w:name w:val="zdenek"/>
    <w:basedOn w:val="Normln"/>
    <w:autoRedefine/>
    <w:rsid w:val="00F5437C"/>
    <w:pPr>
      <w:framePr w:wrap="around" w:vAnchor="text" w:hAnchor="text" w:y="1"/>
    </w:pPr>
    <w:rPr>
      <w:rFonts w:cs="Arial"/>
      <w:szCs w:val="22"/>
    </w:rPr>
  </w:style>
  <w:style w:type="paragraph" w:styleId="Obsah1">
    <w:name w:val="toc 1"/>
    <w:basedOn w:val="Normln"/>
    <w:next w:val="Normln"/>
    <w:autoRedefine/>
    <w:uiPriority w:val="39"/>
    <w:rsid w:val="00F5437C"/>
  </w:style>
  <w:style w:type="character" w:styleId="Hypertextovodkaz">
    <w:name w:val="Hyperlink"/>
    <w:uiPriority w:val="99"/>
    <w:rsid w:val="00F5437C"/>
    <w:rPr>
      <w:color w:val="0000FF"/>
      <w:u w:val="single"/>
    </w:rPr>
  </w:style>
  <w:style w:type="paragraph" w:styleId="Zhlav">
    <w:name w:val="header"/>
    <w:basedOn w:val="Normln"/>
    <w:rsid w:val="0016431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6431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658A3"/>
  </w:style>
  <w:style w:type="paragraph" w:styleId="Zkladntextodsazen2">
    <w:name w:val="Body Text Indent 2"/>
    <w:basedOn w:val="Normln"/>
    <w:rsid w:val="00E94CDC"/>
    <w:pPr>
      <w:ind w:firstLine="708"/>
      <w:jc w:val="both"/>
    </w:pPr>
    <w:rPr>
      <w:szCs w:val="20"/>
    </w:rPr>
  </w:style>
  <w:style w:type="paragraph" w:styleId="Zkladntext2">
    <w:name w:val="Body Text 2"/>
    <w:basedOn w:val="Normln"/>
    <w:rsid w:val="00E94CDC"/>
    <w:pPr>
      <w:jc w:val="both"/>
    </w:pPr>
    <w:rPr>
      <w:sz w:val="20"/>
      <w:szCs w:val="20"/>
    </w:rPr>
  </w:style>
  <w:style w:type="paragraph" w:styleId="Obsah2">
    <w:name w:val="toc 2"/>
    <w:basedOn w:val="Normln"/>
    <w:next w:val="Normln"/>
    <w:autoRedefine/>
    <w:uiPriority w:val="39"/>
    <w:rsid w:val="008551A6"/>
    <w:pPr>
      <w:ind w:left="220"/>
    </w:pPr>
  </w:style>
  <w:style w:type="paragraph" w:customStyle="1" w:styleId="Normal1">
    <w:name w:val="Normal1"/>
    <w:rsid w:val="001C21C8"/>
    <w:pPr>
      <w:tabs>
        <w:tab w:val="left" w:pos="680"/>
      </w:tabs>
      <w:suppressAutoHyphens/>
      <w:spacing w:before="240" w:after="120"/>
      <w:jc w:val="both"/>
    </w:pPr>
    <w:rPr>
      <w:kern w:val="16"/>
      <w:sz w:val="24"/>
    </w:rPr>
  </w:style>
  <w:style w:type="paragraph" w:styleId="Zkladntext">
    <w:name w:val="Body Text"/>
    <w:basedOn w:val="Normln"/>
    <w:rsid w:val="00DB3604"/>
    <w:pPr>
      <w:spacing w:after="120"/>
    </w:pPr>
  </w:style>
  <w:style w:type="paragraph" w:styleId="Obsah3">
    <w:name w:val="toc 3"/>
    <w:basedOn w:val="Normln"/>
    <w:next w:val="Normln"/>
    <w:autoRedefine/>
    <w:uiPriority w:val="39"/>
    <w:rsid w:val="000023A5"/>
    <w:pPr>
      <w:ind w:left="440"/>
    </w:pPr>
  </w:style>
  <w:style w:type="paragraph" w:styleId="Normlnweb">
    <w:name w:val="Normal (Web)"/>
    <w:basedOn w:val="Normln"/>
    <w:rsid w:val="00386593"/>
    <w:pPr>
      <w:spacing w:after="100" w:afterAutospacing="1"/>
    </w:pPr>
    <w:rPr>
      <w:rFonts w:ascii="Times New Roman" w:hAnsi="Times New Roman"/>
      <w:sz w:val="24"/>
    </w:rPr>
  </w:style>
  <w:style w:type="paragraph" w:styleId="Zkladntextodsazen">
    <w:name w:val="Body Text Indent"/>
    <w:basedOn w:val="Normln"/>
    <w:rsid w:val="004E2FA4"/>
    <w:pPr>
      <w:spacing w:after="120"/>
      <w:ind w:left="283"/>
    </w:pPr>
  </w:style>
  <w:style w:type="paragraph" w:styleId="Zkladntextodsazen3">
    <w:name w:val="Body Text Indent 3"/>
    <w:basedOn w:val="Normln"/>
    <w:rsid w:val="00930CE4"/>
    <w:pPr>
      <w:spacing w:after="120"/>
      <w:ind w:left="283"/>
    </w:pPr>
    <w:rPr>
      <w:sz w:val="16"/>
      <w:szCs w:val="16"/>
    </w:rPr>
  </w:style>
  <w:style w:type="paragraph" w:customStyle="1" w:styleId="Default">
    <w:name w:val="Default"/>
    <w:rsid w:val="00930CE4"/>
    <w:pPr>
      <w:autoSpaceDE w:val="0"/>
      <w:autoSpaceDN w:val="0"/>
      <w:adjustRightInd w:val="0"/>
    </w:pPr>
    <w:rPr>
      <w:rFonts w:ascii="IDNCN J+ Times" w:hAnsi="IDNCN J+ Times"/>
      <w:color w:val="000000"/>
      <w:sz w:val="24"/>
      <w:szCs w:val="24"/>
    </w:rPr>
  </w:style>
  <w:style w:type="paragraph" w:styleId="Textvbloku">
    <w:name w:val="Block Text"/>
    <w:basedOn w:val="Normln"/>
    <w:rsid w:val="00930CE4"/>
    <w:pPr>
      <w:ind w:left="60" w:right="60"/>
    </w:pPr>
    <w:rPr>
      <w:rFonts w:cs="Arial"/>
      <w:sz w:val="20"/>
      <w:szCs w:val="20"/>
    </w:rPr>
  </w:style>
  <w:style w:type="paragraph" w:styleId="Zkladntext3">
    <w:name w:val="Body Text 3"/>
    <w:basedOn w:val="Normln"/>
    <w:rsid w:val="00BA7B6C"/>
    <w:pPr>
      <w:jc w:val="both"/>
    </w:pPr>
  </w:style>
  <w:style w:type="paragraph" w:styleId="Obsah4">
    <w:name w:val="toc 4"/>
    <w:basedOn w:val="Normln"/>
    <w:next w:val="Normln"/>
    <w:autoRedefine/>
    <w:semiHidden/>
    <w:rsid w:val="008402DB"/>
    <w:pPr>
      <w:ind w:left="660"/>
    </w:pPr>
  </w:style>
  <w:style w:type="table" w:styleId="Mkatabulky">
    <w:name w:val="Table Grid"/>
    <w:basedOn w:val="Normlntabulka"/>
    <w:rsid w:val="008402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erdesignation">
    <w:name w:val="Footer designation"/>
    <w:basedOn w:val="Zpat"/>
    <w:rsid w:val="00E169BA"/>
    <w:pPr>
      <w:tabs>
        <w:tab w:val="clear" w:pos="4536"/>
        <w:tab w:val="clear" w:pos="9072"/>
        <w:tab w:val="center" w:pos="4153"/>
        <w:tab w:val="right" w:pos="8306"/>
      </w:tabs>
    </w:pPr>
    <w:rPr>
      <w:color w:val="0000FF"/>
      <w:sz w:val="16"/>
      <w:szCs w:val="20"/>
      <w:lang w:val="en-GB" w:eastAsia="en-US"/>
    </w:rPr>
  </w:style>
  <w:style w:type="character" w:customStyle="1" w:styleId="Standard">
    <w:name w:val="Standard"/>
    <w:rsid w:val="00093B46"/>
    <w:rPr>
      <w:rFonts w:cs="Arial"/>
      <w:sz w:val="18"/>
      <w:szCs w:val="18"/>
    </w:rPr>
  </w:style>
  <w:style w:type="character" w:customStyle="1" w:styleId="Lichdky">
    <w:name w:val="Liché řdky"/>
    <w:rsid w:val="00093B46"/>
    <w:rPr>
      <w:rFonts w:cs="Arial"/>
      <w:sz w:val="18"/>
      <w:szCs w:val="18"/>
    </w:rPr>
  </w:style>
  <w:style w:type="character" w:customStyle="1" w:styleId="Suddky">
    <w:name w:val="Sudé řdky"/>
    <w:rsid w:val="00093B46"/>
    <w:rPr>
      <w:rFonts w:cs="Arial"/>
      <w:sz w:val="18"/>
      <w:szCs w:val="18"/>
    </w:rPr>
  </w:style>
  <w:style w:type="character" w:customStyle="1" w:styleId="Hlaviatabulky">
    <w:name w:val="Hlaviča tabulky"/>
    <w:rsid w:val="00093B46"/>
    <w:rPr>
      <w:rFonts w:cs="Arial"/>
      <w:b/>
      <w:bCs/>
      <w:sz w:val="18"/>
      <w:szCs w:val="18"/>
    </w:rPr>
  </w:style>
  <w:style w:type="character" w:customStyle="1" w:styleId="Nadpis">
    <w:name w:val="Nadpis"/>
    <w:rsid w:val="00C341EE"/>
    <w:rPr>
      <w:rFonts w:cs="Arial"/>
      <w:b/>
      <w:bCs/>
    </w:rPr>
  </w:style>
  <w:style w:type="character" w:customStyle="1" w:styleId="Oddline">
    <w:name w:val="Odd line"/>
    <w:rsid w:val="0054324E"/>
    <w:rPr>
      <w:rFonts w:cs="Arial"/>
      <w:sz w:val="18"/>
      <w:szCs w:val="18"/>
    </w:rPr>
  </w:style>
  <w:style w:type="character" w:customStyle="1" w:styleId="Evenline">
    <w:name w:val="Even line"/>
    <w:rsid w:val="0054324E"/>
    <w:rPr>
      <w:rFonts w:cs="Arial"/>
      <w:sz w:val="18"/>
      <w:szCs w:val="18"/>
    </w:rPr>
  </w:style>
  <w:style w:type="character" w:customStyle="1" w:styleId="Tableheader">
    <w:name w:val="Table header"/>
    <w:rsid w:val="0054324E"/>
    <w:rPr>
      <w:rFonts w:cs="Arial"/>
      <w:b/>
      <w:bCs/>
      <w:sz w:val="18"/>
      <w:szCs w:val="18"/>
    </w:rPr>
  </w:style>
  <w:style w:type="character" w:customStyle="1" w:styleId="Zvrazn">
    <w:name w:val="Zvýrazněý"/>
    <w:rsid w:val="00A14594"/>
    <w:rPr>
      <w:rFonts w:cs="MS Sans Serif"/>
      <w:sz w:val="19"/>
      <w:szCs w:val="19"/>
    </w:rPr>
  </w:style>
  <w:style w:type="character" w:customStyle="1" w:styleId="dkatabulky">
    <w:name w:val="Řdka tabulky"/>
    <w:rsid w:val="00304665"/>
    <w:rPr>
      <w:rFonts w:cs="Arial"/>
      <w:sz w:val="18"/>
      <w:szCs w:val="18"/>
    </w:rPr>
  </w:style>
  <w:style w:type="character" w:customStyle="1" w:styleId="Hlaviatabulky2">
    <w:name w:val="Hlaviča tabulky 2"/>
    <w:rsid w:val="00304665"/>
    <w:rPr>
      <w:rFonts w:cs="Arial"/>
      <w:sz w:val="16"/>
      <w:szCs w:val="16"/>
    </w:rPr>
  </w:style>
  <w:style w:type="character" w:customStyle="1" w:styleId="Patatabulky">
    <w:name w:val="Pata tabulky"/>
    <w:rsid w:val="00304665"/>
    <w:rPr>
      <w:rFonts w:cs="Arial"/>
      <w:sz w:val="16"/>
      <w:szCs w:val="16"/>
    </w:rPr>
  </w:style>
  <w:style w:type="character" w:customStyle="1" w:styleId="Patatabulky2">
    <w:name w:val="Pata tabulky 2"/>
    <w:rsid w:val="00304665"/>
    <w:rPr>
      <w:rFonts w:cs="Arial"/>
      <w:sz w:val="16"/>
      <w:szCs w:val="16"/>
    </w:rPr>
  </w:style>
  <w:style w:type="character" w:customStyle="1" w:styleId="Velknadpis">
    <w:name w:val="Velký nadpis"/>
    <w:rsid w:val="00304665"/>
    <w:rPr>
      <w:rFonts w:cs="Arial"/>
      <w:sz w:val="28"/>
      <w:szCs w:val="28"/>
    </w:rPr>
  </w:style>
  <w:style w:type="character" w:customStyle="1" w:styleId="Symboly">
    <w:name w:val="Symboly"/>
    <w:rsid w:val="00304665"/>
    <w:rPr>
      <w:rFonts w:ascii="Wingdings" w:hAnsi="Wingdings" w:cs="Wingdings"/>
      <w:sz w:val="19"/>
      <w:szCs w:val="19"/>
    </w:rPr>
  </w:style>
  <w:style w:type="character" w:customStyle="1" w:styleId="Vysvlivky-popis">
    <w:name w:val="Vysvělivky - popis"/>
    <w:rsid w:val="00304665"/>
    <w:rPr>
      <w:rFonts w:cs="Arial"/>
      <w:b/>
      <w:bCs/>
      <w:sz w:val="18"/>
      <w:szCs w:val="18"/>
    </w:rPr>
  </w:style>
  <w:style w:type="character" w:customStyle="1" w:styleId="Vysvlivky-hlavia">
    <w:name w:val="Vysvělivky - hlaviča"/>
    <w:rsid w:val="00304665"/>
    <w:rPr>
      <w:rFonts w:cs="Arial"/>
      <w:b/>
      <w:bCs/>
      <w:sz w:val="14"/>
      <w:szCs w:val="14"/>
    </w:rPr>
  </w:style>
  <w:style w:type="character" w:customStyle="1" w:styleId="Vysvetlivky-text">
    <w:name w:val="Vysvetlivky - text"/>
    <w:rsid w:val="00304665"/>
    <w:rPr>
      <w:rFonts w:cs="Arial"/>
      <w:sz w:val="14"/>
      <w:szCs w:val="14"/>
    </w:rPr>
  </w:style>
  <w:style w:type="character" w:customStyle="1" w:styleId="Popisek">
    <w:name w:val="Popisek"/>
    <w:rsid w:val="00304665"/>
    <w:rPr>
      <w:rFonts w:cs="Arial"/>
      <w:b/>
      <w:bCs/>
      <w:sz w:val="18"/>
      <w:szCs w:val="18"/>
    </w:rPr>
  </w:style>
  <w:style w:type="paragraph" w:styleId="Rozvrendokumentu">
    <w:name w:val="Rozvržení dokumentu"/>
    <w:basedOn w:val="Normln"/>
    <w:semiHidden/>
    <w:rsid w:val="005D369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PSG1">
    <w:name w:val="PSG_1"/>
    <w:basedOn w:val="Normln"/>
    <w:next w:val="Normln"/>
    <w:uiPriority w:val="99"/>
    <w:rsid w:val="006253C4"/>
    <w:pPr>
      <w:keepNext/>
      <w:tabs>
        <w:tab w:val="num" w:pos="1349"/>
        <w:tab w:val="num" w:pos="1418"/>
      </w:tabs>
      <w:spacing w:before="480" w:after="240"/>
      <w:ind w:left="992" w:right="-2" w:hanging="992"/>
      <w:outlineLvl w:val="0"/>
    </w:pPr>
    <w:rPr>
      <w:rFonts w:cs="Arial"/>
      <w:b/>
      <w:bCs/>
      <w:caps/>
      <w:sz w:val="32"/>
      <w:szCs w:val="32"/>
      <w:lang w:val="en-GB" w:eastAsia="en-US"/>
    </w:rPr>
  </w:style>
  <w:style w:type="paragraph" w:customStyle="1" w:styleId="PSG2">
    <w:name w:val="PSG_2"/>
    <w:basedOn w:val="Normln"/>
    <w:next w:val="Normln"/>
    <w:uiPriority w:val="99"/>
    <w:rsid w:val="006253C4"/>
    <w:pPr>
      <w:keepNext/>
      <w:numPr>
        <w:ilvl w:val="1"/>
        <w:numId w:val="1"/>
      </w:numPr>
      <w:spacing w:before="360" w:after="160"/>
      <w:ind w:right="-2"/>
      <w:outlineLvl w:val="1"/>
    </w:pPr>
    <w:rPr>
      <w:rFonts w:cs="Arial"/>
      <w:b/>
      <w:bCs/>
      <w:sz w:val="28"/>
      <w:szCs w:val="28"/>
      <w:lang w:val="en-US" w:eastAsia="en-US"/>
    </w:rPr>
  </w:style>
  <w:style w:type="paragraph" w:customStyle="1" w:styleId="PSG3">
    <w:name w:val="PSG_3"/>
    <w:basedOn w:val="Normln"/>
    <w:next w:val="Normln"/>
    <w:uiPriority w:val="99"/>
    <w:rsid w:val="006253C4"/>
    <w:pPr>
      <w:keepNext/>
      <w:numPr>
        <w:ilvl w:val="3"/>
        <w:numId w:val="1"/>
      </w:numPr>
      <w:spacing w:before="240" w:after="240"/>
      <w:ind w:right="-2"/>
      <w:outlineLvl w:val="2"/>
    </w:pPr>
    <w:rPr>
      <w:rFonts w:cs="Arial"/>
      <w:b/>
      <w:bCs/>
      <w:sz w:val="24"/>
      <w:lang w:val="en-US" w:eastAsia="en-US"/>
    </w:rPr>
  </w:style>
  <w:style w:type="paragraph" w:customStyle="1" w:styleId="PSG4">
    <w:name w:val="PSG_4"/>
    <w:basedOn w:val="Normln"/>
    <w:next w:val="Normln"/>
    <w:uiPriority w:val="99"/>
    <w:rsid w:val="006253C4"/>
    <w:pPr>
      <w:keepNext/>
      <w:numPr>
        <w:numId w:val="2"/>
      </w:numPr>
      <w:tabs>
        <w:tab w:val="clear" w:pos="360"/>
        <w:tab w:val="num" w:pos="1418"/>
        <w:tab w:val="num" w:pos="1800"/>
        <w:tab w:val="num" w:pos="3884"/>
      </w:tabs>
      <w:spacing w:before="240" w:after="240"/>
      <w:ind w:left="992" w:right="-2" w:hanging="992"/>
      <w:outlineLvl w:val="3"/>
    </w:pPr>
    <w:rPr>
      <w:rFonts w:cs="Arial"/>
      <w:b/>
      <w:bCs/>
      <w:sz w:val="20"/>
      <w:szCs w:val="20"/>
      <w:lang w:val="en-US" w:eastAsia="en-US"/>
    </w:rPr>
  </w:style>
  <w:style w:type="paragraph" w:customStyle="1" w:styleId="PSGnormal">
    <w:name w:val="PSG_normal"/>
    <w:basedOn w:val="Normln"/>
    <w:link w:val="PSGnormalChar"/>
    <w:rsid w:val="006253C4"/>
    <w:pPr>
      <w:spacing w:before="60" w:after="60"/>
      <w:ind w:left="992"/>
      <w:jc w:val="both"/>
    </w:pPr>
    <w:rPr>
      <w:sz w:val="20"/>
      <w:szCs w:val="20"/>
      <w:lang w:val="x-none" w:eastAsia="x-none"/>
    </w:rPr>
  </w:style>
  <w:style w:type="character" w:customStyle="1" w:styleId="PSGnormalChar">
    <w:name w:val="PSG_normal Char"/>
    <w:link w:val="PSGnormal"/>
    <w:locked/>
    <w:rsid w:val="006253C4"/>
    <w:rPr>
      <w:rFonts w:ascii="Arial" w:hAnsi="Arial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527915"/>
    <w:pPr>
      <w:ind w:left="708"/>
    </w:pPr>
  </w:style>
  <w:style w:type="paragraph" w:customStyle="1" w:styleId="PSG5">
    <w:name w:val="PSG_5"/>
    <w:basedOn w:val="PSG4"/>
    <w:next w:val="PSGnormal"/>
    <w:uiPriority w:val="99"/>
    <w:semiHidden/>
    <w:rsid w:val="001644CF"/>
    <w:pPr>
      <w:numPr>
        <w:numId w:val="0"/>
      </w:numPr>
      <w:tabs>
        <w:tab w:val="clear" w:pos="1800"/>
        <w:tab w:val="clear" w:pos="3884"/>
        <w:tab w:val="num" w:pos="-7655"/>
        <w:tab w:val="num" w:pos="1418"/>
      </w:tabs>
      <w:ind w:left="992" w:right="0" w:hanging="992"/>
      <w:outlineLvl w:val="4"/>
    </w:pPr>
    <w:rPr>
      <w:lang w:val="en-GB"/>
    </w:rPr>
  </w:style>
  <w:style w:type="paragraph" w:customStyle="1" w:styleId="Tabulka1">
    <w:name w:val="Tabulka1"/>
    <w:rsid w:val="00E648E4"/>
    <w:rPr>
      <w:rFonts w:ascii="Symbol" w:eastAsia="Symbol" w:hAnsi="Symbol" w:cs="Symbol"/>
      <w:noProof/>
    </w:rPr>
  </w:style>
  <w:style w:type="character" w:styleId="Odkaznakoment">
    <w:name w:val="annotation reference"/>
    <w:rsid w:val="0047101A"/>
    <w:rPr>
      <w:sz w:val="16"/>
      <w:szCs w:val="16"/>
    </w:rPr>
  </w:style>
  <w:style w:type="paragraph" w:styleId="Textkomente">
    <w:name w:val="annotation text"/>
    <w:basedOn w:val="Normln"/>
    <w:link w:val="TextkomenteChar"/>
    <w:rsid w:val="0047101A"/>
    <w:rPr>
      <w:sz w:val="20"/>
      <w:szCs w:val="20"/>
    </w:rPr>
  </w:style>
  <w:style w:type="character" w:customStyle="1" w:styleId="TextkomenteChar">
    <w:name w:val="Text komentáře Char"/>
    <w:link w:val="Textkomente"/>
    <w:rsid w:val="0047101A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47101A"/>
    <w:rPr>
      <w:b/>
      <w:bCs/>
    </w:rPr>
  </w:style>
  <w:style w:type="character" w:customStyle="1" w:styleId="PedmtkomenteChar">
    <w:name w:val="Předmět komentáře Char"/>
    <w:link w:val="Pedmtkomente"/>
    <w:rsid w:val="0047101A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Word_Document.docx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file:///C:\P_2007\HDE\P09%20-%20Karvin&#225;%20-%20studie,U&#344;,PSO\AKCE\LOGO\LOGOWORD.WM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de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6" ma:contentTypeDescription="Vytvoří nový dokument" ma:contentTypeScope="" ma:versionID="d461443c8402b4ca846cfff7087bf4cc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f55f52606a75c5038355e3e1723e3eec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22d71cd7-e47c-4469-82ef-b0e90dc5c2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3ee625d-48d4-4aab-8ff1-29a9cc3fc24b}" ma:internalName="TaxCatchAll" ma:showField="CatchAllData" ma:web="9e9ba448-9f71-4f9a-9abb-8a5c1f66e3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ECD33-11BB-412C-99E5-8501098BE3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A14AE0-C910-41F3-80C8-4A449AAA2100}"/>
</file>

<file path=customXml/itemProps3.xml><?xml version="1.0" encoding="utf-8"?>
<ds:datastoreItem xmlns:ds="http://schemas.openxmlformats.org/officeDocument/2006/customXml" ds:itemID="{68AAC4E5-6538-4826-855D-44B7B8B3C45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2063</Words>
  <Characters>12175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H&amp;D</Company>
  <LinksUpToDate>false</LinksUpToDate>
  <CharactersWithSpaces>14210</CharactersWithSpaces>
  <SharedDoc>false</SharedDoc>
  <HLinks>
    <vt:vector size="96" baseType="variant">
      <vt:variant>
        <vt:i4>1507385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_Toc114655927</vt:lpwstr>
      </vt:variant>
      <vt:variant>
        <vt:i4>1507385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_Toc114655926</vt:lpwstr>
      </vt:variant>
      <vt:variant>
        <vt:i4>1507385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_Toc114655925</vt:lpwstr>
      </vt:variant>
      <vt:variant>
        <vt:i4>1507385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_Toc114655924</vt:lpwstr>
      </vt:variant>
      <vt:variant>
        <vt:i4>1507385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_Toc114655923</vt:lpwstr>
      </vt:variant>
      <vt:variant>
        <vt:i4>1507385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_Toc114655922</vt:lpwstr>
      </vt:variant>
      <vt:variant>
        <vt:i4>1507385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_Toc114655921</vt:lpwstr>
      </vt:variant>
      <vt:variant>
        <vt:i4>1507385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_Toc114655920</vt:lpwstr>
      </vt:variant>
      <vt:variant>
        <vt:i4>1310777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_Toc114655919</vt:lpwstr>
      </vt:variant>
      <vt:variant>
        <vt:i4>1310777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_Toc114655918</vt:lpwstr>
      </vt:variant>
      <vt:variant>
        <vt:i4>1310777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_Toc114655917</vt:lpwstr>
      </vt:variant>
      <vt:variant>
        <vt:i4>1310777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_Toc114655916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_Toc114655915</vt:lpwstr>
      </vt:variant>
      <vt:variant>
        <vt:i4>1310777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_Toc114655914</vt:lpwstr>
      </vt:variant>
      <vt:variant>
        <vt:i4>6946912</vt:i4>
      </vt:variant>
      <vt:variant>
        <vt:i4>0</vt:i4>
      </vt:variant>
      <vt:variant>
        <vt:i4>0</vt:i4>
      </vt:variant>
      <vt:variant>
        <vt:i4>5</vt:i4>
      </vt:variant>
      <vt:variant>
        <vt:lpwstr>http://www.hde.cz/</vt:lpwstr>
      </vt:variant>
      <vt:variant>
        <vt:lpwstr/>
      </vt:variant>
      <vt:variant>
        <vt:i4>2425252</vt:i4>
      </vt:variant>
      <vt:variant>
        <vt:i4>2268</vt:i4>
      </vt:variant>
      <vt:variant>
        <vt:i4>1025</vt:i4>
      </vt:variant>
      <vt:variant>
        <vt:i4>1</vt:i4>
      </vt:variant>
      <vt:variant>
        <vt:lpwstr>C:\P_2007\HDE\P09 - Karviná - studie,UŘ,PSO\AKCE\LOGO\LOGOWORD.WMF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Zdeněk Červený</dc:creator>
  <cp:keywords/>
  <cp:lastModifiedBy>František Absolon</cp:lastModifiedBy>
  <cp:revision>2</cp:revision>
  <cp:lastPrinted>2008-12-05T13:17:00Z</cp:lastPrinted>
  <dcterms:created xsi:type="dcterms:W3CDTF">2022-09-21T10:35:00Z</dcterms:created>
  <dcterms:modified xsi:type="dcterms:W3CDTF">2022-09-21T10:35:00Z</dcterms:modified>
</cp:coreProperties>
</file>